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E257" w14:textId="77777777" w:rsidR="006C0979" w:rsidRDefault="00000000">
      <w:pPr>
        <w:pStyle w:val="TitleSWA"/>
        <w:rPr>
          <w:color w:val="000000"/>
          <w:lang w:eastAsia="zh-CN"/>
        </w:rPr>
      </w:pPr>
      <w:r>
        <w:rPr>
          <w:lang w:eastAsia="zh-CN"/>
        </w:rPr>
        <w:t>澳大利亚的职业健康与安全</w:t>
      </w:r>
      <w:bookmarkStart w:id="0" w:name="_Hlk175855144"/>
      <w:r>
        <w:rPr>
          <w:rFonts w:hint="eastAsia"/>
          <w:lang w:eastAsia="zh-CN"/>
        </w:rPr>
        <w:t>：</w:t>
      </w:r>
      <w:r>
        <w:rPr>
          <w:rFonts w:hint="eastAsia"/>
          <w:lang w:val="en-US" w:eastAsia="zh-CN"/>
        </w:rPr>
        <w:t xml:space="preserve"> </w:t>
      </w:r>
      <w:r>
        <w:rPr>
          <w:lang w:eastAsia="zh-CN"/>
        </w:rPr>
        <w:t>移民与多元文化劳工信息</w:t>
      </w:r>
      <w:bookmarkEnd w:id="0"/>
    </w:p>
    <w:p w14:paraId="5175E258" w14:textId="77777777" w:rsidR="006C0979" w:rsidRDefault="006C0979">
      <w:pPr>
        <w:spacing w:after="0" w:line="276" w:lineRule="auto"/>
        <w:rPr>
          <w:rFonts w:ascii="Arial" w:hAnsi="Arial" w:cs="Arial"/>
          <w:color w:val="000000"/>
          <w:sz w:val="20"/>
          <w:szCs w:val="20"/>
          <w:lang w:eastAsia="zh-CN"/>
        </w:rPr>
      </w:pPr>
    </w:p>
    <w:p w14:paraId="5175E259" w14:textId="77777777" w:rsidR="006C0979" w:rsidRDefault="00000000">
      <w:pPr>
        <w:pStyle w:val="NormalSWA"/>
        <w:rPr>
          <w:lang w:eastAsia="zh-CN"/>
        </w:rPr>
      </w:pPr>
      <w:r>
        <w:rPr>
          <w:lang w:eastAsia="zh-CN"/>
        </w:rPr>
        <w:t>在澳大利亚，每个人都有健康和安全工作的权利。</w:t>
      </w:r>
      <w:r>
        <w:rPr>
          <w:lang w:eastAsia="zh-CN"/>
        </w:rPr>
        <w:t xml:space="preserve"> </w:t>
      </w:r>
    </w:p>
    <w:p w14:paraId="5175E25A" w14:textId="77777777" w:rsidR="006C0979" w:rsidRDefault="00000000">
      <w:pPr>
        <w:pStyle w:val="NormalSWA"/>
        <w:rPr>
          <w:lang w:eastAsia="zh-CN"/>
        </w:rPr>
      </w:pPr>
      <w:r>
        <w:rPr>
          <w:lang w:eastAsia="zh-CN"/>
        </w:rPr>
        <w:t>职业健康与安全法保护所有劳工，无论他们的就业方式（如劳务雇佣、临时工）或签证身份如何。相同的法律适用于澳大利亚的所有工作场所和文化团体。</w:t>
      </w:r>
    </w:p>
    <w:p w14:paraId="5175E25B" w14:textId="77777777" w:rsidR="006C0979" w:rsidRDefault="00000000">
      <w:pPr>
        <w:pStyle w:val="Heading1SWA"/>
        <w:rPr>
          <w:lang w:eastAsia="zh-CN"/>
        </w:rPr>
      </w:pPr>
      <w:r>
        <w:rPr>
          <w:lang w:eastAsia="zh-CN"/>
        </w:rPr>
        <w:t>您有哪些权利？</w:t>
      </w:r>
    </w:p>
    <w:p w14:paraId="5175E25C" w14:textId="77777777" w:rsidR="006C0979" w:rsidRDefault="00000000">
      <w:pPr>
        <w:spacing w:after="0" w:line="276" w:lineRule="auto"/>
        <w:rPr>
          <w:rFonts w:ascii="Arial" w:hAnsi="Arial" w:cs="Arial"/>
          <w:color w:val="000000"/>
          <w:sz w:val="20"/>
          <w:szCs w:val="20"/>
          <w:lang w:eastAsia="zh-CN"/>
        </w:rPr>
      </w:pPr>
      <w:bookmarkStart w:id="1" w:name="_Hlk151459193"/>
      <w:r>
        <w:rPr>
          <w:rFonts w:ascii="Arial" w:hAnsi="Arial" w:cs="Arial"/>
          <w:color w:val="000000"/>
          <w:sz w:val="20"/>
          <w:szCs w:val="20"/>
          <w:lang w:eastAsia="zh-CN"/>
        </w:rPr>
        <w:t>您有权享有健康和安全的工作环境，包括以下权利：</w:t>
      </w:r>
    </w:p>
    <w:p w14:paraId="5175E25D" w14:textId="77777777" w:rsidR="006C0979" w:rsidRDefault="00000000">
      <w:pPr>
        <w:pStyle w:val="BulletsSWA"/>
        <w:rPr>
          <w:lang w:eastAsia="zh-CN"/>
        </w:rPr>
      </w:pPr>
      <w:r>
        <w:rPr>
          <w:lang w:eastAsia="zh-CN"/>
        </w:rPr>
        <w:t>在健康和安全的场所工作，并配备各种设施（例如：有洁净的卫生间和饮用水供您使用）</w:t>
      </w:r>
    </w:p>
    <w:p w14:paraId="5175E25E" w14:textId="77777777" w:rsidR="006C0979" w:rsidRDefault="00000000">
      <w:pPr>
        <w:pStyle w:val="BulletsSWA"/>
        <w:rPr>
          <w:lang w:eastAsia="zh-CN"/>
        </w:rPr>
      </w:pPr>
      <w:r>
        <w:rPr>
          <w:lang w:eastAsia="zh-CN"/>
        </w:rPr>
        <w:t>了解工作中可能存在的危险，并向您展示如何安全地工作</w:t>
      </w:r>
    </w:p>
    <w:p w14:paraId="5175E25F" w14:textId="77777777" w:rsidR="006C0979" w:rsidRDefault="00000000">
      <w:pPr>
        <w:pStyle w:val="BulletsSWA"/>
        <w:rPr>
          <w:lang w:eastAsia="zh-CN"/>
        </w:rPr>
      </w:pPr>
      <w:r>
        <w:rPr>
          <w:lang w:eastAsia="zh-CN"/>
        </w:rPr>
        <w:t>在开始工作前，您会获得安全工作所需的适当设备和</w:t>
      </w:r>
      <w:r>
        <w:rPr>
          <w:lang w:eastAsia="zh-CN"/>
        </w:rPr>
        <w:t>/</w:t>
      </w:r>
      <w:r>
        <w:rPr>
          <w:lang w:eastAsia="zh-CN"/>
        </w:rPr>
        <w:t>或衣物（您无需为此支付费用）</w:t>
      </w:r>
    </w:p>
    <w:p w14:paraId="5175E260" w14:textId="77777777" w:rsidR="006C0979" w:rsidRDefault="00000000">
      <w:pPr>
        <w:pStyle w:val="BulletsSWA"/>
        <w:rPr>
          <w:lang w:eastAsia="zh-CN"/>
        </w:rPr>
      </w:pPr>
      <w:r>
        <w:rPr>
          <w:lang w:eastAsia="zh-CN"/>
        </w:rPr>
        <w:t>报告工作中的健康与安全问题</w:t>
      </w:r>
      <w:r>
        <w:rPr>
          <w:lang w:eastAsia="zh-CN"/>
        </w:rPr>
        <w:t xml:space="preserve"> —— </w:t>
      </w:r>
      <w:r>
        <w:rPr>
          <w:lang w:eastAsia="zh-CN"/>
        </w:rPr>
        <w:t>您的雇主有法律义务让您提出健康和安全方面的问题，如果因此而惩罚您或解雇您，则属违法行为。</w:t>
      </w:r>
    </w:p>
    <w:p w14:paraId="5175E261" w14:textId="77777777" w:rsidR="006C0979" w:rsidRDefault="00000000">
      <w:pPr>
        <w:pStyle w:val="BulletsSWA"/>
        <w:rPr>
          <w:lang w:eastAsia="zh-CN"/>
        </w:rPr>
      </w:pPr>
      <w:r>
        <w:rPr>
          <w:lang w:eastAsia="zh-CN"/>
        </w:rPr>
        <w:t>如果您有理由担心工作可能会使您或他人面临受伤或生病的严重风险，则应拒绝工作，以及</w:t>
      </w:r>
    </w:p>
    <w:p w14:paraId="5175E262" w14:textId="77777777" w:rsidR="006C0979" w:rsidRDefault="00000000">
      <w:pPr>
        <w:pStyle w:val="BulletsSWA"/>
        <w:rPr>
          <w:lang w:eastAsia="zh-CN"/>
        </w:rPr>
      </w:pPr>
      <w:r>
        <w:rPr>
          <w:lang w:eastAsia="zh-CN"/>
        </w:rPr>
        <w:t>获得如何报告工伤或疾病的说明。</w:t>
      </w:r>
      <w:r>
        <w:rPr>
          <w:lang w:eastAsia="zh-CN"/>
        </w:rPr>
        <w:t xml:space="preserve"> </w:t>
      </w:r>
      <w:r>
        <w:rPr>
          <w:lang w:eastAsia="zh-CN"/>
        </w:rPr>
        <w:br/>
      </w:r>
    </w:p>
    <w:tbl>
      <w:tblPr>
        <w:tblStyle w:val="TableGrid"/>
        <w:tblW w:w="0" w:type="auto"/>
        <w:tblLook w:val="04A0" w:firstRow="1" w:lastRow="0" w:firstColumn="1" w:lastColumn="0" w:noHBand="0" w:noVBand="1"/>
      </w:tblPr>
      <w:tblGrid>
        <w:gridCol w:w="9016"/>
      </w:tblGrid>
      <w:tr w:rsidR="006C0979" w14:paraId="5175E26C" w14:textId="77777777">
        <w:tc>
          <w:tcPr>
            <w:tcW w:w="9016" w:type="dxa"/>
            <w:shd w:val="clear" w:color="auto" w:fill="DEEAF6" w:themeFill="accent5" w:themeFillTint="33"/>
          </w:tcPr>
          <w:p w14:paraId="5175E263" w14:textId="77777777" w:rsidR="006C0979" w:rsidRDefault="00000000">
            <w:pPr>
              <w:pStyle w:val="Heading2SWA"/>
              <w:rPr>
                <w:lang w:eastAsia="zh-CN"/>
              </w:rPr>
            </w:pPr>
            <w:r>
              <w:rPr>
                <w:lang w:eastAsia="zh-CN"/>
              </w:rPr>
              <w:t>根据职业健康与安全法，雇主需要做些什么？</w:t>
            </w:r>
            <w:r>
              <w:rPr>
                <w:b w:val="0"/>
                <w:bCs w:val="0"/>
                <w:lang w:eastAsia="zh-CN"/>
              </w:rPr>
              <w:br/>
            </w:r>
          </w:p>
          <w:p w14:paraId="5175E264" w14:textId="77777777" w:rsidR="006C0979" w:rsidRDefault="00000000">
            <w:pPr>
              <w:spacing w:after="0" w:line="276" w:lineRule="auto"/>
              <w:rPr>
                <w:rFonts w:ascii="Arial" w:hAnsi="Arial" w:cs="Arial"/>
                <w:color w:val="000000"/>
                <w:sz w:val="20"/>
                <w:szCs w:val="20"/>
              </w:rPr>
            </w:pPr>
            <w:r>
              <w:rPr>
                <w:rFonts w:ascii="Arial" w:hAnsi="Arial" w:cs="Arial"/>
                <w:color w:val="000000"/>
                <w:sz w:val="20"/>
                <w:szCs w:val="20"/>
                <w:lang w:eastAsia="zh-CN"/>
              </w:rPr>
              <w:t>雇主必须：</w:t>
            </w:r>
          </w:p>
          <w:p w14:paraId="5175E265" w14:textId="77777777" w:rsidR="006C0979" w:rsidRDefault="00000000">
            <w:pPr>
              <w:pStyle w:val="ListParagraph"/>
              <w:numPr>
                <w:ilvl w:val="0"/>
                <w:numId w:val="2"/>
              </w:numPr>
              <w:spacing w:after="0" w:line="276" w:lineRule="auto"/>
              <w:contextualSpacing w:val="0"/>
              <w:rPr>
                <w:rFonts w:ascii="Arial" w:hAnsi="Arial" w:cs="Arial"/>
                <w:color w:val="000000"/>
                <w:sz w:val="20"/>
                <w:szCs w:val="20"/>
                <w:lang w:eastAsia="zh-CN"/>
              </w:rPr>
            </w:pPr>
            <w:r>
              <w:rPr>
                <w:rFonts w:ascii="Arial" w:hAnsi="Arial" w:cs="Arial"/>
                <w:color w:val="000000"/>
                <w:sz w:val="20"/>
                <w:szCs w:val="20"/>
                <w:lang w:eastAsia="zh-CN"/>
              </w:rPr>
              <w:t>尽其所能保护您的身心健康与安全</w:t>
            </w:r>
          </w:p>
          <w:p w14:paraId="5175E266"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rFonts w:ascii="Arial" w:hAnsi="Arial" w:cs="Arial"/>
                <w:color w:val="000000"/>
                <w:sz w:val="20"/>
                <w:szCs w:val="20"/>
                <w:lang w:eastAsia="zh-CN"/>
              </w:rPr>
              <w:t>提供安全和有利的工作环境</w:t>
            </w:r>
          </w:p>
          <w:p w14:paraId="5175E267"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lang w:eastAsia="zh-CN"/>
              </w:rPr>
              <w:t>在工作场所</w:t>
            </w:r>
            <w:hyperlink r:id="rId12" w:history="1">
              <w:r>
                <w:rPr>
                  <w:rStyle w:val="Hyperlink"/>
                  <w:rFonts w:ascii="Arial" w:hAnsi="Arial" w:cs="Arial"/>
                  <w:sz w:val="20"/>
                  <w:szCs w:val="20"/>
                  <w:lang w:eastAsia="zh-CN"/>
                </w:rPr>
                <w:t>发现和消除危险</w:t>
              </w:r>
            </w:hyperlink>
            <w:r>
              <w:rPr>
                <w:rFonts w:ascii="Arial" w:hAnsi="Arial" w:cs="Arial"/>
                <w:color w:val="000000"/>
                <w:sz w:val="20"/>
                <w:szCs w:val="20"/>
                <w:lang w:eastAsia="zh-CN"/>
              </w:rPr>
              <w:t xml:space="preserve"> —— </w:t>
            </w:r>
            <w:r>
              <w:rPr>
                <w:rFonts w:ascii="Arial" w:hAnsi="Arial" w:cs="Arial"/>
                <w:color w:val="000000"/>
                <w:sz w:val="20"/>
                <w:szCs w:val="20"/>
                <w:lang w:eastAsia="zh-CN"/>
              </w:rPr>
              <w:t>如果无法消除危险，他们必须采取一切合理的措施，确保没有人受伤或生病</w:t>
            </w:r>
          </w:p>
          <w:p w14:paraId="5175E268"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rFonts w:ascii="Arial" w:hAnsi="Arial" w:cs="Arial"/>
                <w:color w:val="000000"/>
                <w:sz w:val="20"/>
                <w:szCs w:val="20"/>
                <w:lang w:eastAsia="zh-CN"/>
              </w:rPr>
              <w:t>为您提供训练、信息和指导，并确保您了解将要从事的工作以及如何安全地完成工作</w:t>
            </w:r>
          </w:p>
          <w:p w14:paraId="5175E269"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rFonts w:ascii="Arial" w:hAnsi="Arial" w:cs="Arial"/>
                <w:color w:val="000000"/>
                <w:sz w:val="20"/>
                <w:szCs w:val="20"/>
                <w:lang w:eastAsia="zh-CN"/>
              </w:rPr>
              <w:t>在您开始工作前，为您提供安全工作所需的适当设备或服装</w:t>
            </w:r>
          </w:p>
          <w:p w14:paraId="5175E26A"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rFonts w:ascii="Arial" w:hAnsi="Arial" w:cs="Arial"/>
                <w:color w:val="000000"/>
                <w:sz w:val="20"/>
                <w:szCs w:val="20"/>
                <w:lang w:eastAsia="zh-CN"/>
              </w:rPr>
              <w:t>与您讨论有关职业健康与安全的问题。他们必须回答您的问题并听取您的意见</w:t>
            </w:r>
          </w:p>
          <w:p w14:paraId="5175E26B" w14:textId="77777777" w:rsidR="006C0979" w:rsidRDefault="00000000">
            <w:pPr>
              <w:pStyle w:val="ListParagraph"/>
              <w:numPr>
                <w:ilvl w:val="0"/>
                <w:numId w:val="2"/>
              </w:numPr>
              <w:spacing w:after="0" w:line="276" w:lineRule="auto"/>
              <w:ind w:left="357" w:hanging="357"/>
              <w:contextualSpacing w:val="0"/>
              <w:rPr>
                <w:rFonts w:ascii="Arial" w:hAnsi="Arial" w:cs="Arial"/>
                <w:color w:val="000000"/>
                <w:sz w:val="20"/>
                <w:szCs w:val="20"/>
                <w:lang w:eastAsia="zh-CN"/>
              </w:rPr>
            </w:pPr>
            <w:r>
              <w:rPr>
                <w:rFonts w:ascii="Arial" w:hAnsi="Arial" w:cs="Arial"/>
                <w:color w:val="000000"/>
                <w:sz w:val="20"/>
                <w:szCs w:val="20"/>
                <w:lang w:eastAsia="zh-CN"/>
              </w:rPr>
              <w:t>教您如何报告工伤或疾病。</w:t>
            </w:r>
          </w:p>
        </w:tc>
      </w:tr>
    </w:tbl>
    <w:p w14:paraId="5175E26D" w14:textId="77777777" w:rsidR="006C0979" w:rsidRDefault="006C0979">
      <w:pPr>
        <w:spacing w:after="0" w:line="276" w:lineRule="auto"/>
        <w:rPr>
          <w:rFonts w:ascii="Arial" w:hAnsi="Arial" w:cs="Arial"/>
          <w:b/>
          <w:bCs/>
          <w:color w:val="C20A27"/>
          <w:sz w:val="20"/>
          <w:szCs w:val="20"/>
          <w:lang w:eastAsia="zh-CN"/>
        </w:rPr>
      </w:pPr>
    </w:p>
    <w:bookmarkEnd w:id="1"/>
    <w:p w14:paraId="5175E26E" w14:textId="77777777" w:rsidR="006C0979" w:rsidRDefault="00000000">
      <w:pPr>
        <w:spacing w:after="0" w:line="276" w:lineRule="auto"/>
        <w:rPr>
          <w:rFonts w:ascii="Arial" w:hAnsi="Arial" w:cs="Arial"/>
          <w:color w:val="000000"/>
          <w:sz w:val="20"/>
          <w:szCs w:val="20"/>
          <w:lang w:eastAsia="zh-CN"/>
        </w:rPr>
      </w:pPr>
      <w:r>
        <w:rPr>
          <w:rStyle w:val="Heading1SWAChar"/>
          <w:lang w:eastAsia="zh-CN"/>
        </w:rPr>
        <w:t>何谓危险？</w:t>
      </w:r>
      <w:r>
        <w:rPr>
          <w:rFonts w:ascii="Arial" w:hAnsi="Arial" w:cs="Arial"/>
          <w:color w:val="000000"/>
          <w:sz w:val="24"/>
          <w:szCs w:val="24"/>
          <w:lang w:eastAsia="zh-CN"/>
        </w:rPr>
        <w:br/>
      </w:r>
      <w:r>
        <w:rPr>
          <w:rFonts w:ascii="Arial" w:hAnsi="Arial" w:cs="Arial"/>
          <w:color w:val="000000"/>
          <w:sz w:val="20"/>
          <w:szCs w:val="20"/>
          <w:lang w:eastAsia="zh-CN"/>
        </w:rPr>
        <w:t>危险是指在工作中可能对您的身体或精神造成伤害的事物，包括：</w:t>
      </w:r>
    </w:p>
    <w:p w14:paraId="5175E26F"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高空作业（例如：爬梯子上货架或在屋顶上工作）</w:t>
      </w:r>
    </w:p>
    <w:p w14:paraId="5175E270"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带电作业</w:t>
      </w:r>
    </w:p>
    <w:p w14:paraId="5175E271"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搬运或移动重物或大件货物</w:t>
      </w:r>
    </w:p>
    <w:p w14:paraId="5175E272"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lastRenderedPageBreak/>
        <w:t>在酷热或寒冷的地方工作</w:t>
      </w:r>
    </w:p>
    <w:p w14:paraId="5175E273"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噪音环境</w:t>
      </w:r>
    </w:p>
    <w:p w14:paraId="5175E274"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使用机械或设备（例如在工厂）工作</w:t>
      </w:r>
      <w:r>
        <w:rPr>
          <w:rFonts w:ascii="Arial" w:hAnsi="Arial" w:cs="Arial"/>
          <w:color w:val="000000"/>
          <w:sz w:val="20"/>
          <w:szCs w:val="20"/>
          <w:lang w:eastAsia="zh-CN"/>
        </w:rPr>
        <w:t xml:space="preserve"> </w:t>
      </w:r>
    </w:p>
    <w:p w14:paraId="5175E275"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工作中使用化学品（如清洁工作）</w:t>
      </w:r>
    </w:p>
    <w:p w14:paraId="5175E276"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长时间工作或从事艰苦的工作（例如：手工挖掘、持续的脑力劳动或持续集中注意力）</w:t>
      </w:r>
    </w:p>
    <w:p w14:paraId="5175E277"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长时间在同一个地方工作（例如：坐著或站著，无法多走动或休息）</w:t>
      </w:r>
    </w:p>
    <w:p w14:paraId="5175E278"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以尴尬的姿势工作或长时间保持同一姿势</w:t>
      </w:r>
      <w:r>
        <w:rPr>
          <w:rFonts w:ascii="Arial" w:hAnsi="Arial" w:cs="Arial"/>
          <w:color w:val="000000"/>
          <w:sz w:val="20"/>
          <w:szCs w:val="20"/>
          <w:lang w:eastAsia="zh-CN"/>
        </w:rPr>
        <w:t xml:space="preserve">  </w:t>
      </w:r>
    </w:p>
    <w:p w14:paraId="5175E279"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长时间重复做同一动作</w:t>
      </w:r>
    </w:p>
    <w:p w14:paraId="5175E27A"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独自工作，或在有需要时很难获得帮助</w:t>
      </w:r>
    </w:p>
    <w:p w14:paraId="5175E27B"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吸入有害尘埃或微粒（例如在建筑工地上）</w:t>
      </w:r>
    </w:p>
    <w:p w14:paraId="5175E27C"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欺凌和骚扰行为，包括种族歧视性质的骚扰和性骚扰，以及</w:t>
      </w:r>
    </w:p>
    <w:p w14:paraId="5175E27D" w14:textId="77777777" w:rsidR="006C0979" w:rsidRDefault="00000000">
      <w:pPr>
        <w:pStyle w:val="ListParagraph"/>
        <w:numPr>
          <w:ilvl w:val="0"/>
          <w:numId w:val="3"/>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攻击性行为和暴力。</w:t>
      </w:r>
    </w:p>
    <w:p w14:paraId="5175E27E" w14:textId="77777777" w:rsidR="006C0979" w:rsidRDefault="006C0979">
      <w:pPr>
        <w:autoSpaceDE w:val="0"/>
        <w:autoSpaceDN w:val="0"/>
        <w:adjustRightInd w:val="0"/>
        <w:spacing w:after="0" w:line="276" w:lineRule="auto"/>
        <w:rPr>
          <w:rFonts w:ascii="Arial" w:hAnsi="Arial" w:cs="Arial"/>
          <w:color w:val="000000"/>
          <w:sz w:val="20"/>
          <w:szCs w:val="20"/>
        </w:rPr>
      </w:pPr>
    </w:p>
    <w:p w14:paraId="5175E27F" w14:textId="77777777" w:rsidR="006C0979" w:rsidRDefault="00000000">
      <w:pPr>
        <w:pStyle w:val="Heading1SWA"/>
      </w:pPr>
      <w:r>
        <w:rPr>
          <w:lang w:eastAsia="zh-CN"/>
        </w:rPr>
        <w:t>您如何确保自己和他人的安全？</w:t>
      </w:r>
    </w:p>
    <w:p w14:paraId="5175E280"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您还必须注意自己的健康和工作安全，不给他人带来危险您可以通过以下方式达成此目的：</w:t>
      </w:r>
    </w:p>
    <w:p w14:paraId="5175E281" w14:textId="77777777" w:rsidR="006C0979"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在带薪工作时间参加职业健康与安全培训，并依照培训内容做好本职工作</w:t>
      </w:r>
    </w:p>
    <w:p w14:paraId="5175E282" w14:textId="77777777" w:rsidR="006C0979"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如果您不了解培训内容或如何安全地完成工作，可以提问</w:t>
      </w:r>
    </w:p>
    <w:p w14:paraId="5175E283" w14:textId="77777777" w:rsidR="006C0979" w:rsidRDefault="00000000">
      <w:pPr>
        <w:pStyle w:val="ListParagraph"/>
        <w:numPr>
          <w:ilvl w:val="0"/>
          <w:numId w:val="4"/>
        </w:num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遵从雇主的合理指示，了解如何以及何时执行工作任务，以及如何安全使用设备和工具，以及</w:t>
      </w:r>
    </w:p>
    <w:p w14:paraId="5175E284" w14:textId="77777777" w:rsidR="006C0979" w:rsidRDefault="00000000">
      <w:pPr>
        <w:pStyle w:val="ListParagraph"/>
        <w:numPr>
          <w:ilvl w:val="0"/>
          <w:numId w:val="4"/>
        </w:numPr>
        <w:autoSpaceDE w:val="0"/>
        <w:autoSpaceDN w:val="0"/>
        <w:adjustRightInd w:val="0"/>
        <w:spacing w:after="0" w:line="276" w:lineRule="auto"/>
        <w:rPr>
          <w:rFonts w:ascii="Arial" w:hAnsi="Arial" w:cs="Arial"/>
          <w:b/>
          <w:bCs/>
          <w:color w:val="000000"/>
          <w:sz w:val="32"/>
          <w:szCs w:val="32"/>
          <w:lang w:eastAsia="zh-CN"/>
        </w:rPr>
      </w:pPr>
      <w:r>
        <w:rPr>
          <w:rFonts w:ascii="Arial" w:hAnsi="Arial" w:cs="Arial"/>
          <w:color w:val="000000"/>
          <w:sz w:val="20"/>
          <w:szCs w:val="20"/>
          <w:lang w:eastAsia="zh-CN"/>
        </w:rPr>
        <w:t>告诉雇主您在工作中看到的危险。</w:t>
      </w:r>
    </w:p>
    <w:p w14:paraId="5175E285" w14:textId="77777777" w:rsidR="006C0979" w:rsidRDefault="006C0979">
      <w:pPr>
        <w:autoSpaceDE w:val="0"/>
        <w:autoSpaceDN w:val="0"/>
        <w:adjustRightInd w:val="0"/>
        <w:spacing w:after="0" w:line="276" w:lineRule="auto"/>
        <w:rPr>
          <w:rFonts w:ascii="Arial" w:hAnsi="Arial" w:cs="Arial"/>
          <w:b/>
          <w:bCs/>
          <w:color w:val="000000"/>
          <w:sz w:val="20"/>
          <w:szCs w:val="20"/>
          <w:lang w:eastAsia="zh-CN"/>
        </w:rPr>
      </w:pPr>
    </w:p>
    <w:p w14:paraId="5175E286" w14:textId="77777777" w:rsidR="006C0979" w:rsidRDefault="00000000">
      <w:pPr>
        <w:pStyle w:val="Heading1SWA"/>
        <w:rPr>
          <w:lang w:eastAsia="zh-CN"/>
        </w:rPr>
      </w:pPr>
      <w:r>
        <w:rPr>
          <w:lang w:eastAsia="zh-CN"/>
        </w:rPr>
        <w:t>您可以向谁求助？</w:t>
      </w:r>
    </w:p>
    <w:p w14:paraId="5175E287" w14:textId="2F123E6F" w:rsidR="006C0979" w:rsidRDefault="00000000">
      <w:pPr>
        <w:spacing w:after="0" w:line="276" w:lineRule="auto"/>
        <w:rPr>
          <w:rFonts w:ascii="Arial" w:hAnsi="Arial" w:cs="Arial"/>
          <w:color w:val="000000"/>
          <w:sz w:val="20"/>
          <w:szCs w:val="20"/>
          <w:lang w:eastAsia="zh-CN"/>
        </w:rPr>
      </w:pPr>
      <w:r>
        <w:rPr>
          <w:rFonts w:ascii="Arial" w:hAnsi="Arial"/>
          <w:color w:val="000000"/>
          <w:sz w:val="20"/>
          <w:szCs w:val="20"/>
          <w:lang w:eastAsia="zh-CN"/>
        </w:rPr>
        <w:t>如果您感到不安全，您有权询问有关您工作的问题，并向您的主管、经理或雇主反映。有任何不懂的问题都可以提问。</w:t>
      </w:r>
      <w:r>
        <w:rPr>
          <w:rFonts w:ascii="Arial" w:hAnsi="Arial"/>
          <w:color w:val="000000"/>
          <w:sz w:val="20"/>
          <w:szCs w:val="20"/>
          <w:lang w:eastAsia="zh-CN"/>
        </w:rPr>
        <w:t xml:space="preserve"> </w:t>
      </w:r>
    </w:p>
    <w:p w14:paraId="5175E288" w14:textId="77777777" w:rsidR="006C0979" w:rsidRDefault="006C0979">
      <w:pPr>
        <w:spacing w:after="0" w:line="276" w:lineRule="auto"/>
        <w:rPr>
          <w:rFonts w:ascii="Arial" w:hAnsi="Arial" w:cs="Arial"/>
          <w:color w:val="000000"/>
          <w:sz w:val="20"/>
          <w:szCs w:val="20"/>
          <w:lang w:eastAsia="zh-CN"/>
        </w:rPr>
      </w:pPr>
    </w:p>
    <w:p w14:paraId="5175E289"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如果您有</w:t>
      </w:r>
      <w:hyperlink r:id="rId13" w:history="1">
        <w:r w:rsidR="006C0979">
          <w:rPr>
            <w:rStyle w:val="Hyperlink"/>
            <w:rFonts w:ascii="Arial" w:hAnsi="Arial" w:cs="Arial"/>
            <w:sz w:val="20"/>
            <w:szCs w:val="20"/>
            <w:lang w:eastAsia="zh-CN"/>
          </w:rPr>
          <w:t>健康与安全代表</w:t>
        </w:r>
      </w:hyperlink>
      <w:r>
        <w:rPr>
          <w:rFonts w:ascii="Arial" w:hAnsi="Arial" w:cs="Arial"/>
          <w:color w:val="000000"/>
          <w:sz w:val="20"/>
          <w:szCs w:val="20"/>
          <w:lang w:eastAsia="zh-CN"/>
        </w:rPr>
        <w:t xml:space="preserve"> (</w:t>
      </w:r>
      <w:r>
        <w:rPr>
          <w:rFonts w:ascii="Arial" w:hAnsi="Arial" w:cs="Arial"/>
          <w:color w:val="000000"/>
          <w:sz w:val="20"/>
          <w:szCs w:val="20"/>
          <w:lang w:eastAsia="zh-CN"/>
        </w:rPr>
        <w:t>简称</w:t>
      </w:r>
      <w:r>
        <w:rPr>
          <w:rFonts w:ascii="Arial" w:hAnsi="Arial" w:cs="Arial"/>
          <w:color w:val="000000"/>
          <w:sz w:val="20"/>
          <w:szCs w:val="20"/>
          <w:lang w:eastAsia="zh-CN"/>
        </w:rPr>
        <w:t xml:space="preserve"> HSR)</w:t>
      </w:r>
      <w:r>
        <w:rPr>
          <w:rFonts w:ascii="Arial" w:hAnsi="Arial" w:cs="Arial"/>
          <w:color w:val="000000"/>
          <w:sz w:val="20"/>
          <w:szCs w:val="20"/>
          <w:lang w:eastAsia="zh-CN"/>
        </w:rPr>
        <w:t>，您也可以与他们讨论。</w:t>
      </w:r>
      <w:r>
        <w:rPr>
          <w:rFonts w:ascii="Arial" w:hAnsi="Arial" w:cs="Arial"/>
          <w:color w:val="000000"/>
          <w:sz w:val="20"/>
          <w:szCs w:val="20"/>
          <w:lang w:eastAsia="zh-CN"/>
        </w:rPr>
        <w:t xml:space="preserve">HSR </w:t>
      </w:r>
      <w:r>
        <w:rPr>
          <w:rFonts w:ascii="Arial" w:hAnsi="Arial" w:cs="Arial"/>
          <w:color w:val="000000"/>
          <w:sz w:val="20"/>
          <w:szCs w:val="20"/>
          <w:lang w:eastAsia="zh-CN"/>
        </w:rPr>
        <w:t>是您的工作场所推选出来的</w:t>
      </w:r>
      <w:r>
        <w:rPr>
          <w:rFonts w:ascii="Arial" w:hAnsi="Arial" w:cs="Arial" w:hint="eastAsia"/>
          <w:color w:val="000000"/>
          <w:sz w:val="20"/>
          <w:szCs w:val="20"/>
          <w:lang w:val="en-US" w:eastAsia="zh-CN"/>
        </w:rPr>
        <w:t>员工</w:t>
      </w:r>
      <w:r>
        <w:rPr>
          <w:rFonts w:ascii="Arial" w:hAnsi="Arial" w:cs="Arial"/>
          <w:color w:val="000000"/>
          <w:sz w:val="20"/>
          <w:szCs w:val="20"/>
          <w:lang w:eastAsia="zh-CN"/>
        </w:rPr>
        <w:t>，</w:t>
      </w:r>
      <w:r>
        <w:rPr>
          <w:rFonts w:ascii="Arial" w:hAnsi="Arial" w:cs="Arial" w:hint="eastAsia"/>
          <w:color w:val="000000"/>
          <w:sz w:val="20"/>
          <w:szCs w:val="20"/>
          <w:lang w:val="en-US" w:eastAsia="zh-CN"/>
        </w:rPr>
        <w:t>他们</w:t>
      </w:r>
      <w:r>
        <w:rPr>
          <w:rFonts w:ascii="Arial" w:hAnsi="Arial" w:cs="Arial"/>
          <w:color w:val="000000"/>
          <w:sz w:val="20"/>
          <w:szCs w:val="20"/>
          <w:lang w:eastAsia="zh-CN"/>
        </w:rPr>
        <w:t>了解职业健康与安全，可以帮助您解决任何问题。如果您觉得工作上有不公平或不安全的地方，您也可以向您的工会代表反映。工会是保护和促进特定产业或职业工人权益的团体。</w:t>
      </w:r>
    </w:p>
    <w:p w14:paraId="5175E28A" w14:textId="77777777" w:rsidR="006C0979" w:rsidRDefault="006C0979">
      <w:pPr>
        <w:spacing w:after="0" w:line="276" w:lineRule="auto"/>
        <w:rPr>
          <w:rFonts w:ascii="Arial" w:hAnsi="Arial" w:cs="Arial"/>
          <w:color w:val="000000"/>
          <w:sz w:val="20"/>
          <w:szCs w:val="20"/>
          <w:lang w:eastAsia="zh-CN"/>
        </w:rPr>
      </w:pPr>
    </w:p>
    <w:p w14:paraId="5175E28B"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您可能为某人工作，但由其他人（例如劳务中介）支付薪酬。他们都有责任确保您的工作安全。您可以与他们其中</w:t>
      </w:r>
      <w:r>
        <w:rPr>
          <w:rFonts w:ascii="Arial" w:hAnsi="Arial" w:cs="Arial" w:hint="eastAsia"/>
          <w:color w:val="000000"/>
          <w:sz w:val="20"/>
          <w:szCs w:val="20"/>
          <w:lang w:val="en-US" w:eastAsia="zh-CN"/>
        </w:rPr>
        <w:t>之一</w:t>
      </w:r>
      <w:r>
        <w:rPr>
          <w:rFonts w:ascii="Arial" w:hAnsi="Arial" w:cs="Arial"/>
          <w:color w:val="000000"/>
          <w:sz w:val="20"/>
          <w:szCs w:val="20"/>
          <w:lang w:eastAsia="zh-CN"/>
        </w:rPr>
        <w:t>或</w:t>
      </w:r>
      <w:r>
        <w:rPr>
          <w:rFonts w:ascii="Arial" w:hAnsi="Arial" w:cs="Arial" w:hint="eastAsia"/>
          <w:color w:val="000000"/>
          <w:sz w:val="20"/>
          <w:szCs w:val="20"/>
          <w:lang w:val="en-US" w:eastAsia="zh-CN"/>
        </w:rPr>
        <w:t>两者</w:t>
      </w:r>
      <w:r>
        <w:rPr>
          <w:rFonts w:ascii="Arial" w:hAnsi="Arial" w:cs="Arial"/>
          <w:color w:val="000000"/>
          <w:sz w:val="20"/>
          <w:szCs w:val="20"/>
          <w:lang w:eastAsia="zh-CN"/>
        </w:rPr>
        <w:t>讨论任何工作健康与安全</w:t>
      </w:r>
      <w:r>
        <w:rPr>
          <w:rFonts w:ascii="Arial" w:hAnsi="Arial" w:cs="Arial" w:hint="eastAsia"/>
          <w:color w:val="000000"/>
          <w:sz w:val="20"/>
          <w:szCs w:val="20"/>
          <w:lang w:val="en-US" w:eastAsia="zh-CN"/>
        </w:rPr>
        <w:t>的</w:t>
      </w:r>
      <w:r>
        <w:rPr>
          <w:rFonts w:ascii="Arial" w:hAnsi="Arial" w:cs="Arial"/>
          <w:color w:val="000000"/>
          <w:sz w:val="20"/>
          <w:szCs w:val="20"/>
          <w:lang w:eastAsia="zh-CN"/>
        </w:rPr>
        <w:t>问题。</w:t>
      </w:r>
      <w:r>
        <w:rPr>
          <w:rFonts w:ascii="Arial" w:hAnsi="Arial" w:cs="Arial"/>
          <w:color w:val="000000"/>
          <w:sz w:val="20"/>
          <w:szCs w:val="20"/>
          <w:lang w:eastAsia="zh-CN"/>
        </w:rPr>
        <w:t xml:space="preserve"> </w:t>
      </w:r>
    </w:p>
    <w:p w14:paraId="5175E28C" w14:textId="77777777" w:rsidR="006C0979" w:rsidRDefault="006C0979">
      <w:pPr>
        <w:autoSpaceDE w:val="0"/>
        <w:autoSpaceDN w:val="0"/>
        <w:adjustRightInd w:val="0"/>
        <w:spacing w:after="0" w:line="276" w:lineRule="auto"/>
        <w:rPr>
          <w:rFonts w:ascii="Arial" w:hAnsi="Arial" w:cs="Arial"/>
          <w:color w:val="000000"/>
          <w:sz w:val="20"/>
          <w:szCs w:val="20"/>
          <w:lang w:eastAsia="zh-CN"/>
        </w:rPr>
      </w:pPr>
    </w:p>
    <w:p w14:paraId="5175E28D" w14:textId="2F03F99A"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lastRenderedPageBreak/>
        <w:t>您也可以联络您工作所在州或领地的职业健康与安全监管机构</w:t>
      </w:r>
      <w:r>
        <w:rPr>
          <w:rFonts w:ascii="Arial" w:hAnsi="Arial" w:cs="Arial"/>
          <w:color w:val="000000"/>
          <w:sz w:val="20"/>
          <w:szCs w:val="20"/>
          <w:lang w:eastAsia="zh-CN"/>
        </w:rPr>
        <w:t xml:space="preserve"> —— </w:t>
      </w:r>
      <w:r>
        <w:rPr>
          <w:rFonts w:ascii="Arial" w:hAnsi="Arial" w:cs="Arial"/>
          <w:color w:val="000000"/>
          <w:sz w:val="20"/>
          <w:szCs w:val="20"/>
          <w:lang w:eastAsia="zh-CN"/>
        </w:rPr>
        <w:t>他们的名单列在本文件末尾</w:t>
      </w:r>
      <w:r>
        <w:rPr>
          <w:rFonts w:ascii="Arial" w:hAnsi="Arial" w:cs="Arial"/>
          <w:color w:val="000000"/>
          <w:sz w:val="20"/>
          <w:szCs w:val="20"/>
          <w:lang w:eastAsia="zh-CN"/>
        </w:rPr>
        <w:t xml:space="preserve"> </w:t>
      </w:r>
      <w:r>
        <w:rPr>
          <w:rFonts w:ascii="Arial" w:hAnsi="Arial" w:cs="Arial"/>
          <w:color w:val="000000"/>
          <w:sz w:val="20"/>
          <w:szCs w:val="20"/>
          <w:lang w:eastAsia="zh-CN"/>
        </w:rPr>
        <w:br/>
      </w:r>
      <w:r w:rsidR="00E4480B">
        <w:rPr>
          <w:rFonts w:ascii="Arial" w:hAnsi="Arial"/>
          <w:noProof/>
          <w:lang w:eastAsia="zh-CN"/>
        </w:rPr>
        <mc:AlternateContent>
          <mc:Choice Requires="wps">
            <w:drawing>
              <wp:inline distT="0" distB="0" distL="0" distR="0" wp14:anchorId="468B676E" wp14:editId="6D0BC2AC">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ln>
                      </wps:spPr>
                      <wps:txbx>
                        <w:txbxContent>
                          <w:p w14:paraId="148937AE" w14:textId="77777777" w:rsidR="00E4480B" w:rsidRDefault="00E4480B" w:rsidP="00E4480B">
                            <w:pPr>
                              <w:pStyle w:val="Heading2SWA"/>
                              <w:rPr>
                                <w:rStyle w:val="Strong"/>
                                <w:b/>
                                <w:bCs/>
                              </w:rPr>
                            </w:pPr>
                            <w:r>
                              <w:rPr>
                                <w:rStyle w:val="Strong"/>
                                <w:b/>
                                <w:bCs/>
                                <w:lang w:eastAsia="zh-CN"/>
                              </w:rPr>
                              <w:t>翻译服务</w:t>
                            </w:r>
                          </w:p>
                          <w:p w14:paraId="6F29BB51" w14:textId="77777777" w:rsidR="00E4480B" w:rsidRDefault="00E4480B" w:rsidP="00E4480B">
                            <w:pPr>
                              <w:spacing w:line="276" w:lineRule="auto"/>
                              <w:rPr>
                                <w:rFonts w:ascii="Arial" w:hAnsi="Arial" w:cs="Arial"/>
                                <w:sz w:val="20"/>
                                <w:szCs w:val="20"/>
                                <w:lang w:eastAsia="zh-CN"/>
                              </w:rPr>
                            </w:pPr>
                            <w:r>
                              <w:rPr>
                                <w:rFonts w:ascii="Arial" w:eastAsia="SimSun" w:hAnsi="Arial" w:cs="Arial" w:hint="eastAsia"/>
                                <w:color w:val="000000"/>
                                <w:sz w:val="20"/>
                                <w:szCs w:val="20"/>
                                <w:lang w:val="en-US" w:eastAsia="zh-CN"/>
                              </w:rPr>
                              <w:t>通过此</w:t>
                            </w:r>
                            <w:r>
                              <w:rPr>
                                <w:rFonts w:ascii="Arial" w:hAnsi="Arial" w:cs="Arial"/>
                                <w:color w:val="000000"/>
                                <w:sz w:val="20"/>
                                <w:szCs w:val="20"/>
                                <w:lang w:eastAsia="zh-CN"/>
                              </w:rPr>
                              <w:t>网站获得免费的笔译和口译服务</w:t>
                            </w:r>
                            <w:r>
                              <w:rPr>
                                <w:rFonts w:ascii="Arial" w:hAnsi="Arial" w:cs="Arial"/>
                                <w:sz w:val="20"/>
                                <w:szCs w:val="20"/>
                                <w:lang w:eastAsia="zh-CN"/>
                              </w:rPr>
                              <w:t>：</w:t>
                            </w:r>
                            <w:hyperlink r:id="rId14" w:history="1">
                              <w:r>
                                <w:rPr>
                                  <w:rStyle w:val="Hyperlink"/>
                                  <w:rFonts w:ascii="Arial" w:hAnsi="Arial" w:cs="Arial"/>
                                  <w:sz w:val="20"/>
                                  <w:szCs w:val="20"/>
                                  <w:lang w:eastAsia="zh-CN"/>
                                </w:rPr>
                                <w:t>TIS National</w:t>
                              </w:r>
                              <w:r w:rsidRPr="00971E25">
                                <w:rPr>
                                  <w:rStyle w:val="Hyperlink"/>
                                  <w:rFonts w:ascii="Arial" w:hAnsi="Arial" w:cs="Arial"/>
                                  <w:color w:val="auto"/>
                                  <w:sz w:val="20"/>
                                  <w:szCs w:val="20"/>
                                  <w:u w:val="none"/>
                                  <w:lang w:eastAsia="zh-CN"/>
                                </w:rPr>
                                <w:t>（口笔译服务处）</w:t>
                              </w:r>
                            </w:hyperlink>
                            <w:r>
                              <w:rPr>
                                <w:rFonts w:ascii="Arial" w:hAnsi="Arial" w:cs="Arial"/>
                                <w:sz w:val="20"/>
                                <w:szCs w:val="20"/>
                                <w:lang w:eastAsia="zh-CN"/>
                              </w:rPr>
                              <w:t>。每周</w:t>
                            </w:r>
                            <w:r>
                              <w:rPr>
                                <w:rFonts w:ascii="Arial" w:hAnsi="Arial" w:cs="Arial"/>
                                <w:sz w:val="20"/>
                                <w:szCs w:val="20"/>
                                <w:lang w:eastAsia="zh-CN"/>
                              </w:rPr>
                              <w:t xml:space="preserve"> 7 </w:t>
                            </w:r>
                            <w:r>
                              <w:rPr>
                                <w:rFonts w:ascii="Arial" w:hAnsi="Arial" w:cs="Arial"/>
                                <w:sz w:val="20"/>
                                <w:szCs w:val="20"/>
                                <w:lang w:eastAsia="zh-CN"/>
                              </w:rPr>
                              <w:t>天、每天</w:t>
                            </w:r>
                            <w:r>
                              <w:rPr>
                                <w:rFonts w:ascii="Arial" w:hAnsi="Arial" w:cs="Arial"/>
                                <w:sz w:val="20"/>
                                <w:szCs w:val="20"/>
                                <w:lang w:eastAsia="zh-CN"/>
                              </w:rPr>
                              <w:t xml:space="preserve"> 24 </w:t>
                            </w:r>
                            <w:r>
                              <w:rPr>
                                <w:rFonts w:ascii="Arial" w:hAnsi="Arial" w:cs="Arial"/>
                                <w:sz w:val="20"/>
                                <w:szCs w:val="20"/>
                                <w:lang w:eastAsia="zh-CN"/>
                              </w:rPr>
                              <w:t>小时均可使用该翻译服务，有</w:t>
                            </w:r>
                            <w:r>
                              <w:rPr>
                                <w:rFonts w:ascii="Arial" w:hAnsi="Arial" w:cs="Arial"/>
                                <w:sz w:val="20"/>
                                <w:szCs w:val="20"/>
                                <w:lang w:eastAsia="zh-CN"/>
                              </w:rPr>
                              <w:t xml:space="preserve">100 </w:t>
                            </w:r>
                            <w:r>
                              <w:rPr>
                                <w:rFonts w:ascii="Arial" w:hAnsi="Arial" w:cs="Arial"/>
                                <w:sz w:val="20"/>
                                <w:szCs w:val="20"/>
                                <w:lang w:eastAsia="zh-CN"/>
                              </w:rPr>
                              <w:t>多种语言可供选择。</w:t>
                            </w:r>
                          </w:p>
                        </w:txbxContent>
                      </wps:txbx>
                      <wps:bodyPr rot="0" vert="horz" wrap="square" lIns="91440" tIns="45720" rIns="91440" bIns="45720" anchor="t" anchorCtr="0">
                        <a:noAutofit/>
                      </wps:bodyPr>
                    </wps:wsp>
                  </a:graphicData>
                </a:graphic>
              </wp:inline>
            </w:drawing>
          </mc:Choice>
          <mc:Fallback>
            <w:pict>
              <v:shapetype w14:anchorId="468B676E"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" fillcolor="#e7e6e6 [3214]">
                <v:textbox>
                  <w:txbxContent>
                    <w:p w14:paraId="148937AE" w14:textId="77777777" w:rsidR="00E4480B" w:rsidRDefault="00E4480B" w:rsidP="00E4480B">
                      <w:pPr>
                        <w:pStyle w:val="Heading2SWA"/>
                        <w:rPr>
                          <w:rStyle w:val="Strong"/>
                          <w:b/>
                          <w:bCs/>
                        </w:rPr>
                      </w:pPr>
                      <w:r>
                        <w:rPr>
                          <w:rStyle w:val="Strong"/>
                          <w:b/>
                          <w:bCs/>
                          <w:lang w:eastAsia="zh-CN"/>
                        </w:rPr>
                        <w:t>翻译服务</w:t>
                      </w:r>
                    </w:p>
                    <w:p w14:paraId="6F29BB51" w14:textId="77777777" w:rsidR="00E4480B" w:rsidRDefault="00E4480B" w:rsidP="00E4480B">
                      <w:pPr>
                        <w:spacing w:line="276" w:lineRule="auto"/>
                        <w:rPr>
                          <w:rFonts w:ascii="Arial" w:hAnsi="Arial" w:cs="Arial"/>
                          <w:sz w:val="20"/>
                          <w:szCs w:val="20"/>
                          <w:lang w:eastAsia="zh-CN"/>
                        </w:rPr>
                      </w:pPr>
                      <w:r>
                        <w:rPr>
                          <w:rFonts w:ascii="Arial" w:eastAsia="SimSun" w:hAnsi="Arial" w:cs="Arial" w:hint="eastAsia"/>
                          <w:color w:val="000000"/>
                          <w:sz w:val="20"/>
                          <w:szCs w:val="20"/>
                          <w:lang w:val="en-US" w:eastAsia="zh-CN"/>
                        </w:rPr>
                        <w:t>通过此</w:t>
                      </w:r>
                      <w:r>
                        <w:rPr>
                          <w:rFonts w:ascii="Arial" w:hAnsi="Arial" w:cs="Arial"/>
                          <w:color w:val="000000"/>
                          <w:sz w:val="20"/>
                          <w:szCs w:val="20"/>
                          <w:lang w:eastAsia="zh-CN"/>
                        </w:rPr>
                        <w:t>网站获得免费的笔译和口译服务</w:t>
                      </w:r>
                      <w:r>
                        <w:rPr>
                          <w:rFonts w:ascii="Arial" w:hAnsi="Arial" w:cs="Arial"/>
                          <w:sz w:val="20"/>
                          <w:szCs w:val="20"/>
                          <w:lang w:eastAsia="zh-CN"/>
                        </w:rPr>
                        <w:t>：</w:t>
                      </w:r>
                      <w:hyperlink r:id="rId15" w:history="1">
                        <w:r>
                          <w:rPr>
                            <w:rStyle w:val="Hyperlink"/>
                            <w:rFonts w:ascii="Arial" w:hAnsi="Arial" w:cs="Arial"/>
                            <w:sz w:val="20"/>
                            <w:szCs w:val="20"/>
                            <w:lang w:eastAsia="zh-CN"/>
                          </w:rPr>
                          <w:t>TIS National</w:t>
                        </w:r>
                        <w:r w:rsidRPr="00971E25">
                          <w:rPr>
                            <w:rStyle w:val="Hyperlink"/>
                            <w:rFonts w:ascii="Arial" w:hAnsi="Arial" w:cs="Arial"/>
                            <w:color w:val="auto"/>
                            <w:sz w:val="20"/>
                            <w:szCs w:val="20"/>
                            <w:u w:val="none"/>
                            <w:lang w:eastAsia="zh-CN"/>
                          </w:rPr>
                          <w:t>（口笔译服务处）</w:t>
                        </w:r>
                      </w:hyperlink>
                      <w:r>
                        <w:rPr>
                          <w:rFonts w:ascii="Arial" w:hAnsi="Arial" w:cs="Arial"/>
                          <w:sz w:val="20"/>
                          <w:szCs w:val="20"/>
                          <w:lang w:eastAsia="zh-CN"/>
                        </w:rPr>
                        <w:t>。每周</w:t>
                      </w:r>
                      <w:r>
                        <w:rPr>
                          <w:rFonts w:ascii="Arial" w:hAnsi="Arial" w:cs="Arial"/>
                          <w:sz w:val="20"/>
                          <w:szCs w:val="20"/>
                          <w:lang w:eastAsia="zh-CN"/>
                        </w:rPr>
                        <w:t xml:space="preserve"> 7 </w:t>
                      </w:r>
                      <w:r>
                        <w:rPr>
                          <w:rFonts w:ascii="Arial" w:hAnsi="Arial" w:cs="Arial"/>
                          <w:sz w:val="20"/>
                          <w:szCs w:val="20"/>
                          <w:lang w:eastAsia="zh-CN"/>
                        </w:rPr>
                        <w:t>天、每天</w:t>
                      </w:r>
                      <w:r>
                        <w:rPr>
                          <w:rFonts w:ascii="Arial" w:hAnsi="Arial" w:cs="Arial"/>
                          <w:sz w:val="20"/>
                          <w:szCs w:val="20"/>
                          <w:lang w:eastAsia="zh-CN"/>
                        </w:rPr>
                        <w:t xml:space="preserve"> 24 </w:t>
                      </w:r>
                      <w:r>
                        <w:rPr>
                          <w:rFonts w:ascii="Arial" w:hAnsi="Arial" w:cs="Arial"/>
                          <w:sz w:val="20"/>
                          <w:szCs w:val="20"/>
                          <w:lang w:eastAsia="zh-CN"/>
                        </w:rPr>
                        <w:t>小时均可使用该翻译服务，有</w:t>
                      </w:r>
                      <w:r>
                        <w:rPr>
                          <w:rFonts w:ascii="Arial" w:hAnsi="Arial" w:cs="Arial"/>
                          <w:sz w:val="20"/>
                          <w:szCs w:val="20"/>
                          <w:lang w:eastAsia="zh-CN"/>
                        </w:rPr>
                        <w:t xml:space="preserve">100 </w:t>
                      </w:r>
                      <w:r>
                        <w:rPr>
                          <w:rFonts w:ascii="Arial" w:hAnsi="Arial" w:cs="Arial"/>
                          <w:sz w:val="20"/>
                          <w:szCs w:val="20"/>
                          <w:lang w:eastAsia="zh-CN"/>
                        </w:rPr>
                        <w:t>多种语言可供选择。</w:t>
                      </w:r>
                    </w:p>
                  </w:txbxContent>
                </v:textbox>
                <w10:anchorlock/>
              </v:shape>
            </w:pict>
          </mc:Fallback>
        </mc:AlternateContent>
      </w:r>
    </w:p>
    <w:p w14:paraId="5175E28E" w14:textId="77777777" w:rsidR="006C0979" w:rsidRDefault="00000000">
      <w:pPr>
        <w:pStyle w:val="Heading1SWA"/>
        <w:rPr>
          <w:lang w:eastAsia="zh-CN"/>
        </w:rPr>
      </w:pPr>
      <w:r>
        <w:rPr>
          <w:lang w:eastAsia="zh-CN"/>
        </w:rPr>
        <w:t>如果您在工作中受伤怎么办？</w:t>
      </w:r>
    </w:p>
    <w:p w14:paraId="5175E28F"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如果您因工作而受伤或生病，应尽快告诉您的雇主，以便他们提供</w:t>
      </w:r>
      <w:r>
        <w:rPr>
          <w:rFonts w:ascii="Arial" w:hAnsi="Arial" w:cs="Arial"/>
          <w:color w:val="000000"/>
          <w:sz w:val="20"/>
          <w:szCs w:val="20"/>
          <w:lang w:eastAsia="zh-CN"/>
        </w:rPr>
        <w:t xml:space="preserve"> </w:t>
      </w:r>
      <w:hyperlink r:id="rId16" w:history="1">
        <w:r w:rsidR="006C0979">
          <w:rPr>
            <w:rStyle w:val="Hyperlink"/>
            <w:rFonts w:ascii="Arial" w:hAnsi="Arial" w:cs="Arial"/>
            <w:sz w:val="20"/>
            <w:szCs w:val="20"/>
            <w:lang w:eastAsia="zh-CN"/>
          </w:rPr>
          <w:t xml:space="preserve"> </w:t>
        </w:r>
        <w:r w:rsidR="006C0979">
          <w:rPr>
            <w:rStyle w:val="Hyperlink"/>
            <w:rFonts w:ascii="Arial" w:hAnsi="Arial" w:cs="Arial"/>
            <w:sz w:val="20"/>
            <w:szCs w:val="20"/>
            <w:lang w:eastAsia="zh-CN"/>
          </w:rPr>
          <w:t>急救措施</w:t>
        </w:r>
      </w:hyperlink>
      <w:r>
        <w:rPr>
          <w:rFonts w:ascii="Arial" w:hAnsi="Arial" w:cs="Arial"/>
          <w:color w:val="000000"/>
          <w:sz w:val="20"/>
          <w:szCs w:val="20"/>
          <w:lang w:eastAsia="zh-CN"/>
        </w:rPr>
        <w:t>、消除危险或尽其所能确保其他人不会受伤或生病。</w:t>
      </w:r>
    </w:p>
    <w:p w14:paraId="5175E290" w14:textId="77777777" w:rsidR="006C0979" w:rsidRDefault="006C0979">
      <w:pPr>
        <w:spacing w:after="0" w:line="276" w:lineRule="auto"/>
        <w:rPr>
          <w:rFonts w:ascii="Arial" w:hAnsi="Arial" w:cs="Arial"/>
          <w:color w:val="000000"/>
          <w:sz w:val="20"/>
          <w:szCs w:val="20"/>
          <w:lang w:eastAsia="zh-CN"/>
        </w:rPr>
      </w:pPr>
    </w:p>
    <w:p w14:paraId="5175E291"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您还应该去看医生或护士，接受治疗并要求他们提供医疗证明。您有权选择为您看诊的医生或护士。</w:t>
      </w:r>
    </w:p>
    <w:p w14:paraId="5175E292" w14:textId="77777777" w:rsidR="006C0979" w:rsidRDefault="006C0979">
      <w:pPr>
        <w:spacing w:after="0" w:line="276" w:lineRule="auto"/>
        <w:rPr>
          <w:rFonts w:ascii="Arial" w:hAnsi="Arial" w:cs="Arial"/>
          <w:color w:val="000000"/>
          <w:sz w:val="20"/>
          <w:szCs w:val="20"/>
          <w:lang w:eastAsia="zh-CN"/>
        </w:rPr>
      </w:pPr>
    </w:p>
    <w:p w14:paraId="5175E293"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可以申请工伤赔偿，以帮助支付因工伤或疾病引起的医疗和其他费用（例如误工费）。在澳大利亚，雇主必须为所有工人（包括持有临时或永久签证的移民工人）投保工伤赔偿保险，以保障因工作而受伤或患病的情况。</w:t>
      </w:r>
      <w:r>
        <w:rPr>
          <w:rFonts w:ascii="Arial" w:hAnsi="Arial" w:cs="Arial"/>
          <w:color w:val="000000"/>
          <w:sz w:val="20"/>
          <w:szCs w:val="20"/>
          <w:lang w:eastAsia="zh-CN"/>
        </w:rPr>
        <w:t xml:space="preserve"> </w:t>
      </w:r>
    </w:p>
    <w:p w14:paraId="5175E294"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如果您是承包商（如果您是自雇人士或拥有澳洲商业号码</w:t>
      </w:r>
      <w:r>
        <w:rPr>
          <w:rFonts w:ascii="Arial" w:hAnsi="Arial" w:cs="Arial"/>
          <w:color w:val="000000"/>
          <w:sz w:val="20"/>
          <w:szCs w:val="20"/>
          <w:lang w:eastAsia="zh-CN"/>
        </w:rPr>
        <w:t xml:space="preserve"> (ABN)</w:t>
      </w:r>
      <w:r>
        <w:rPr>
          <w:rFonts w:ascii="Arial" w:hAnsi="Arial" w:cs="Arial"/>
          <w:color w:val="000000"/>
          <w:sz w:val="20"/>
          <w:szCs w:val="20"/>
          <w:lang w:eastAsia="zh-CN"/>
        </w:rPr>
        <w:t>，您可能是承包商），则应联系您工作所在州或领地的相关工伤赔偿主管机构，确认您是否在工伤赔偿的承保范围内。如果您没有在承保范围内，</w:t>
      </w:r>
      <w:r>
        <w:rPr>
          <w:rFonts w:ascii="Arial" w:hAnsi="Arial" w:cs="Arial" w:hint="eastAsia"/>
          <w:color w:val="000000"/>
          <w:sz w:val="20"/>
          <w:szCs w:val="20"/>
          <w:lang w:val="en-US" w:eastAsia="zh-CN"/>
        </w:rPr>
        <w:t>则</w:t>
      </w:r>
      <w:r>
        <w:rPr>
          <w:rFonts w:ascii="Arial" w:hAnsi="Arial" w:cs="Arial"/>
          <w:color w:val="000000"/>
          <w:sz w:val="20"/>
          <w:szCs w:val="20"/>
          <w:lang w:eastAsia="zh-CN"/>
        </w:rPr>
        <w:t>应该考虑自行投保，以防因工受伤或生病。有关</w:t>
      </w:r>
      <w:r>
        <w:rPr>
          <w:rFonts w:ascii="Arial" w:hAnsi="Arial" w:cs="Arial" w:hint="eastAsia"/>
          <w:color w:val="000000"/>
          <w:sz w:val="20"/>
          <w:szCs w:val="20"/>
          <w:lang w:val="en-US" w:eastAsia="zh-CN"/>
        </w:rPr>
        <w:t>判断</w:t>
      </w:r>
      <w:r>
        <w:rPr>
          <w:rFonts w:ascii="Arial" w:hAnsi="Arial" w:cs="Arial"/>
          <w:color w:val="000000"/>
          <w:sz w:val="20"/>
          <w:szCs w:val="20"/>
          <w:lang w:eastAsia="zh-CN"/>
        </w:rPr>
        <w:t>谁是承包商的一般信息，您可以拨打</w:t>
      </w:r>
      <w:r>
        <w:rPr>
          <w:rFonts w:ascii="Arial" w:hAnsi="Arial" w:cs="Arial"/>
          <w:color w:val="000000"/>
          <w:sz w:val="20"/>
          <w:szCs w:val="20"/>
          <w:lang w:eastAsia="zh-CN"/>
        </w:rPr>
        <w:t xml:space="preserve"> 13 13 94 </w:t>
      </w:r>
      <w:r>
        <w:rPr>
          <w:rFonts w:ascii="Arial" w:hAnsi="Arial" w:cs="Arial"/>
          <w:color w:val="000000"/>
          <w:sz w:val="20"/>
          <w:szCs w:val="20"/>
          <w:lang w:eastAsia="zh-CN"/>
        </w:rPr>
        <w:t>或通过</w:t>
      </w:r>
      <w:r>
        <w:rPr>
          <w:rFonts w:ascii="Arial" w:hAnsi="Arial" w:cs="Arial"/>
          <w:color w:val="000000"/>
          <w:sz w:val="20"/>
          <w:szCs w:val="20"/>
          <w:lang w:eastAsia="zh-CN"/>
        </w:rPr>
        <w:t xml:space="preserve"> </w:t>
      </w:r>
      <w:hyperlink r:id="rId17" w:history="1">
        <w:r w:rsidR="006C0979">
          <w:rPr>
            <w:rStyle w:val="Hyperlink"/>
            <w:rFonts w:ascii="Arial" w:hAnsi="Arial" w:cs="Arial"/>
            <w:sz w:val="20"/>
            <w:szCs w:val="20"/>
            <w:lang w:eastAsia="zh-CN"/>
          </w:rPr>
          <w:t>www.fairwork.gov.au</w:t>
        </w:r>
      </w:hyperlink>
      <w:r>
        <w:rPr>
          <w:rStyle w:val="Hyperlink"/>
          <w:rFonts w:ascii="Arial" w:hAnsi="Arial" w:cs="Arial"/>
          <w:sz w:val="20"/>
          <w:szCs w:val="20"/>
          <w:lang w:eastAsia="zh-CN"/>
        </w:rPr>
        <w:t>/contractors</w:t>
      </w:r>
      <w:r>
        <w:rPr>
          <w:rFonts w:ascii="Arial" w:hAnsi="Arial" w:cs="Arial"/>
          <w:color w:val="000000"/>
          <w:sz w:val="20"/>
          <w:szCs w:val="20"/>
          <w:lang w:eastAsia="zh-CN"/>
        </w:rPr>
        <w:t xml:space="preserve"> </w:t>
      </w:r>
      <w:r>
        <w:rPr>
          <w:rFonts w:ascii="Arial" w:hAnsi="Arial" w:cs="Arial"/>
          <w:color w:val="000000"/>
          <w:sz w:val="20"/>
          <w:szCs w:val="20"/>
          <w:lang w:eastAsia="zh-CN"/>
        </w:rPr>
        <w:t>联系</w:t>
      </w:r>
      <w:r>
        <w:rPr>
          <w:rFonts w:ascii="Arial" w:hAnsi="Arial" w:cs="Arial"/>
          <w:color w:val="000000"/>
          <w:sz w:val="20"/>
          <w:szCs w:val="20"/>
          <w:lang w:eastAsia="zh-CN"/>
        </w:rPr>
        <w:t xml:space="preserve"> Fair Work Ombudsman</w:t>
      </w:r>
      <w:r>
        <w:rPr>
          <w:rFonts w:ascii="Arial" w:hAnsi="Arial" w:cs="Arial" w:hint="eastAsia"/>
          <w:color w:val="000000"/>
          <w:sz w:val="20"/>
          <w:szCs w:val="20"/>
          <w:lang w:val="en-US" w:eastAsia="zh-CN"/>
        </w:rPr>
        <w:t xml:space="preserve"> </w:t>
      </w:r>
      <w:r>
        <w:rPr>
          <w:rFonts w:ascii="Arial" w:hAnsi="Arial" w:cs="Arial"/>
          <w:color w:val="000000"/>
          <w:sz w:val="20"/>
          <w:szCs w:val="20"/>
          <w:lang w:eastAsia="zh-CN"/>
        </w:rPr>
        <w:t>（公平工作申诉专员）。</w:t>
      </w:r>
      <w:r>
        <w:rPr>
          <w:rFonts w:ascii="Arial" w:hAnsi="Arial" w:cs="Arial"/>
          <w:color w:val="000000"/>
          <w:sz w:val="20"/>
          <w:szCs w:val="20"/>
          <w:lang w:eastAsia="zh-CN"/>
        </w:rPr>
        <w:t xml:space="preserve"> </w:t>
      </w:r>
    </w:p>
    <w:p w14:paraId="5175E295" w14:textId="77777777" w:rsidR="006C0979" w:rsidRDefault="006C0979">
      <w:pPr>
        <w:spacing w:after="0" w:line="276" w:lineRule="auto"/>
        <w:rPr>
          <w:rFonts w:ascii="Arial" w:hAnsi="Arial" w:cs="Arial"/>
          <w:color w:val="000000"/>
          <w:sz w:val="20"/>
          <w:szCs w:val="20"/>
          <w:lang w:eastAsia="zh-CN"/>
        </w:rPr>
      </w:pPr>
    </w:p>
    <w:p w14:paraId="5175E296"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工伤赔偿保险还可以帮助您在受伤后重返工作岗位。工伤赔偿主管机构会与您本人、您的医生及雇主合作，协助您重返工作岗位。</w:t>
      </w:r>
    </w:p>
    <w:p w14:paraId="5175E297" w14:textId="77777777" w:rsidR="006C0979" w:rsidRDefault="00000000">
      <w:pPr>
        <w:spacing w:after="0" w:line="276" w:lineRule="auto"/>
        <w:rPr>
          <w:rFonts w:ascii="Arial" w:hAnsi="Arial" w:cs="Arial"/>
          <w:color w:val="000000"/>
          <w:sz w:val="24"/>
          <w:szCs w:val="24"/>
          <w:lang w:eastAsia="zh-CN"/>
        </w:rPr>
      </w:pPr>
      <w:r>
        <w:rPr>
          <w:rFonts w:ascii="Arial" w:hAnsi="Arial" w:cs="Arial"/>
          <w:color w:val="000000"/>
          <w:sz w:val="20"/>
          <w:szCs w:val="20"/>
          <w:lang w:eastAsia="zh-CN"/>
        </w:rPr>
        <w:t>如需了解如何提出索赔，您可以联络您工作所在州及领地的工伤赔偿主管机构</w:t>
      </w:r>
      <w:r>
        <w:rPr>
          <w:rFonts w:ascii="Arial" w:hAnsi="Arial" w:cs="Arial"/>
          <w:color w:val="000000"/>
          <w:sz w:val="20"/>
          <w:szCs w:val="20"/>
          <w:lang w:eastAsia="zh-CN"/>
        </w:rPr>
        <w:t xml:space="preserve"> —— </w:t>
      </w:r>
      <w:r>
        <w:rPr>
          <w:rFonts w:ascii="Arial" w:hAnsi="Arial" w:cs="Arial"/>
          <w:color w:val="000000"/>
          <w:sz w:val="20"/>
          <w:szCs w:val="20"/>
          <w:lang w:eastAsia="zh-CN"/>
        </w:rPr>
        <w:t>他们的名单列在本资料单的末尾。</w:t>
      </w:r>
    </w:p>
    <w:p w14:paraId="5175E298" w14:textId="77777777" w:rsidR="006C0979" w:rsidRDefault="006C0979">
      <w:pPr>
        <w:autoSpaceDE w:val="0"/>
        <w:autoSpaceDN w:val="0"/>
        <w:adjustRightInd w:val="0"/>
        <w:spacing w:after="0" w:line="276" w:lineRule="auto"/>
        <w:rPr>
          <w:rFonts w:ascii="Arial" w:hAnsi="Arial" w:cs="Arial"/>
          <w:b/>
          <w:bCs/>
          <w:color w:val="000000"/>
          <w:sz w:val="20"/>
          <w:szCs w:val="20"/>
          <w:lang w:eastAsia="zh-CN"/>
        </w:rPr>
      </w:pPr>
    </w:p>
    <w:p w14:paraId="5175E299" w14:textId="77777777" w:rsidR="006C0979" w:rsidRDefault="00000000">
      <w:pPr>
        <w:pStyle w:val="Heading1SWA"/>
        <w:rPr>
          <w:lang w:eastAsia="zh-CN"/>
        </w:rPr>
      </w:pPr>
      <w:r>
        <w:rPr>
          <w:lang w:eastAsia="zh-CN"/>
        </w:rPr>
        <w:t>您享有公平薪资与条件的权利</w:t>
      </w:r>
    </w:p>
    <w:p w14:paraId="5175E29A"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澳大利亚有最低工资和工作条件的规定。</w:t>
      </w:r>
      <w:r>
        <w:rPr>
          <w:rFonts w:ascii="Arial" w:hAnsi="Arial" w:cs="Arial"/>
          <w:color w:val="000000"/>
          <w:sz w:val="20"/>
          <w:szCs w:val="20"/>
          <w:lang w:eastAsia="zh-CN"/>
        </w:rPr>
        <w:t>Fair Work Ombudsman</w:t>
      </w:r>
      <w:r>
        <w:rPr>
          <w:rFonts w:ascii="Arial" w:hAnsi="Arial" w:cs="Arial"/>
          <w:color w:val="000000"/>
          <w:sz w:val="20"/>
          <w:szCs w:val="20"/>
          <w:lang w:eastAsia="zh-CN"/>
        </w:rPr>
        <w:t>帮助雇主和雇员了解工作中的这些权利和责任。他们还可以帮助您了解您应得的报酬。</w:t>
      </w:r>
    </w:p>
    <w:p w14:paraId="5175E29B" w14:textId="77777777" w:rsidR="006C0979" w:rsidRDefault="006C0979">
      <w:pPr>
        <w:spacing w:after="0" w:line="276" w:lineRule="auto"/>
        <w:rPr>
          <w:rFonts w:ascii="Arial" w:hAnsi="Arial" w:cs="Arial"/>
          <w:color w:val="000000"/>
          <w:sz w:val="20"/>
          <w:szCs w:val="20"/>
          <w:lang w:eastAsia="zh-CN"/>
        </w:rPr>
      </w:pPr>
    </w:p>
    <w:p w14:paraId="5175E29C"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w:t>
      </w:r>
      <w:r>
        <w:rPr>
          <w:rFonts w:ascii="Arial" w:hAnsi="Arial" w:cs="Arial"/>
          <w:color w:val="000000"/>
          <w:sz w:val="20"/>
          <w:szCs w:val="20"/>
          <w:lang w:eastAsia="zh-CN"/>
        </w:rPr>
        <w:t xml:space="preserve"> Fair Work Ombudsman</w:t>
      </w:r>
      <w:r>
        <w:rPr>
          <w:rFonts w:ascii="Arial" w:hAnsi="Arial" w:cs="Arial"/>
          <w:color w:val="000000"/>
          <w:sz w:val="20"/>
          <w:szCs w:val="20"/>
          <w:lang w:eastAsia="zh-CN"/>
        </w:rPr>
        <w:t>认为某人违反了工作场所法律，他们可以进行调查。即使您违反签证的工作条件，他们也能与您交谈并提供建议。</w:t>
      </w:r>
    </w:p>
    <w:p w14:paraId="5175E29D" w14:textId="77777777" w:rsidR="006C0979" w:rsidRDefault="006C0979">
      <w:pPr>
        <w:spacing w:after="0" w:line="276" w:lineRule="auto"/>
        <w:rPr>
          <w:rFonts w:ascii="Arial" w:hAnsi="Arial" w:cs="Arial"/>
          <w:color w:val="000000"/>
          <w:sz w:val="20"/>
          <w:szCs w:val="20"/>
          <w:lang w:eastAsia="zh-CN"/>
        </w:rPr>
      </w:pPr>
    </w:p>
    <w:p w14:paraId="5175E29E"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您可以拨打</w:t>
      </w:r>
      <w:r>
        <w:rPr>
          <w:rFonts w:ascii="Arial" w:hAnsi="Arial" w:cs="Arial"/>
          <w:color w:val="000000"/>
          <w:sz w:val="20"/>
          <w:szCs w:val="20"/>
          <w:lang w:eastAsia="zh-CN"/>
        </w:rPr>
        <w:t xml:space="preserve"> 13 13 94 </w:t>
      </w:r>
      <w:r>
        <w:rPr>
          <w:rFonts w:ascii="Arial" w:hAnsi="Arial" w:cs="Arial"/>
          <w:color w:val="000000"/>
          <w:sz w:val="20"/>
          <w:szCs w:val="20"/>
          <w:lang w:eastAsia="zh-CN"/>
        </w:rPr>
        <w:t>或通过网址：</w:t>
      </w:r>
      <w:hyperlink r:id="rId18" w:history="1">
        <w:r>
          <w:rPr>
            <w:rStyle w:val="Hyperlink"/>
            <w:rFonts w:ascii="Arial" w:hAnsi="Arial" w:cs="Arial"/>
            <w:sz w:val="20"/>
            <w:szCs w:val="20"/>
            <w:lang w:eastAsia="zh-CN"/>
          </w:rPr>
          <w:t>www.fairwork.gov.au</w:t>
        </w:r>
      </w:hyperlink>
      <w:r>
        <w:rPr>
          <w:rFonts w:ascii="Arial" w:hAnsi="Arial" w:cs="Arial"/>
          <w:color w:val="000000"/>
          <w:sz w:val="20"/>
          <w:szCs w:val="20"/>
          <w:lang w:eastAsia="zh-CN"/>
        </w:rPr>
        <w:t xml:space="preserve"> </w:t>
      </w:r>
      <w:r>
        <w:rPr>
          <w:rFonts w:ascii="Arial" w:hAnsi="Arial" w:cs="Arial"/>
          <w:color w:val="000000"/>
          <w:sz w:val="20"/>
          <w:szCs w:val="20"/>
          <w:lang w:eastAsia="zh-CN"/>
        </w:rPr>
        <w:t>联系</w:t>
      </w:r>
      <w:r>
        <w:rPr>
          <w:rFonts w:ascii="Arial" w:hAnsi="Arial" w:cs="Arial"/>
          <w:color w:val="000000"/>
          <w:sz w:val="20"/>
          <w:szCs w:val="20"/>
          <w:lang w:eastAsia="zh-CN"/>
        </w:rPr>
        <w:t xml:space="preserve"> Fair Work Ombudsman</w:t>
      </w:r>
      <w:r>
        <w:rPr>
          <w:rFonts w:ascii="Arial" w:hAnsi="Arial" w:cs="Arial"/>
          <w:color w:val="000000"/>
          <w:sz w:val="20"/>
          <w:szCs w:val="20"/>
          <w:lang w:eastAsia="zh-CN"/>
        </w:rPr>
        <w:t>。</w:t>
      </w:r>
    </w:p>
    <w:p w14:paraId="5175E29F" w14:textId="77777777" w:rsidR="006C0979" w:rsidRDefault="006C0979">
      <w:pPr>
        <w:spacing w:after="0" w:line="276" w:lineRule="auto"/>
        <w:rPr>
          <w:rFonts w:ascii="Arial" w:hAnsi="Arial" w:cs="Arial"/>
          <w:color w:val="000000"/>
          <w:sz w:val="24"/>
          <w:szCs w:val="24"/>
          <w:lang w:eastAsia="zh-CN"/>
        </w:rPr>
      </w:pPr>
    </w:p>
    <w:p w14:paraId="5175E2A0" w14:textId="77777777" w:rsidR="006C0979" w:rsidRDefault="00000000">
      <w:pPr>
        <w:pStyle w:val="Heading1SWA"/>
      </w:pPr>
      <w:r>
        <w:rPr>
          <w:lang w:eastAsia="zh-CN"/>
        </w:rPr>
        <w:lastRenderedPageBreak/>
        <w:t>在哪里可以找到更多关于职业健康与安全的信息、协助或建议？</w:t>
      </w:r>
    </w:p>
    <w:p w14:paraId="5175E2A1" w14:textId="77777777" w:rsidR="006C0979" w:rsidRDefault="00000000">
      <w:pPr>
        <w:spacing w:after="0" w:line="276" w:lineRule="auto"/>
        <w:rPr>
          <w:rStyle w:val="Hyperlink"/>
          <w:rFonts w:ascii="Arial" w:hAnsi="Arial" w:cs="Arial"/>
          <w:sz w:val="20"/>
          <w:szCs w:val="20"/>
          <w:lang w:eastAsia="zh-CN"/>
        </w:rPr>
      </w:pPr>
      <w:r>
        <w:rPr>
          <w:rFonts w:ascii="Arial" w:hAnsi="Arial" w:cs="Arial"/>
          <w:color w:val="000000"/>
          <w:sz w:val="20"/>
          <w:szCs w:val="20"/>
          <w:lang w:eastAsia="zh-CN"/>
        </w:rPr>
        <w:t>访问</w:t>
      </w:r>
      <w:hyperlink r:id="rId19" w:history="1">
        <w:r>
          <w:rPr>
            <w:rStyle w:val="Hyperlink"/>
            <w:rFonts w:ascii="Arial" w:hAnsi="Arial" w:cs="Arial"/>
            <w:sz w:val="20"/>
            <w:szCs w:val="20"/>
            <w:lang w:eastAsia="zh-CN"/>
          </w:rPr>
          <w:t>移民工</w:t>
        </w:r>
        <w:r>
          <w:rPr>
            <w:rStyle w:val="Hyperlink"/>
            <w:rFonts w:ascii="Arial" w:hAnsi="Arial" w:cs="Arial"/>
            <w:sz w:val="20"/>
            <w:szCs w:val="20"/>
            <w:lang w:eastAsia="zh-CN"/>
          </w:rPr>
          <w:t xml:space="preserve"> | Safe Work Australia</w:t>
        </w:r>
      </w:hyperlink>
      <w:r>
        <w:rPr>
          <w:rFonts w:ascii="Arial" w:hAnsi="Arial" w:cs="Arial"/>
          <w:sz w:val="20"/>
          <w:szCs w:val="20"/>
          <w:lang w:eastAsia="zh-CN"/>
        </w:rPr>
        <w:t>。可在</w:t>
      </w:r>
      <w:r>
        <w:rPr>
          <w:rFonts w:ascii="Arial" w:hAnsi="Arial" w:cs="Arial"/>
          <w:sz w:val="20"/>
          <w:szCs w:val="20"/>
          <w:lang w:eastAsia="zh-CN"/>
        </w:rPr>
        <w:t xml:space="preserve"> </w:t>
      </w:r>
      <w:hyperlink r:id="rId20" w:history="1">
        <w:r w:rsidR="006C0979">
          <w:rPr>
            <w:rStyle w:val="Hyperlink"/>
            <w:rFonts w:ascii="Arial" w:hAnsi="Arial" w:cs="Arial"/>
            <w:sz w:val="20"/>
            <w:szCs w:val="20"/>
            <w:lang w:eastAsia="zh-CN"/>
          </w:rPr>
          <w:t>语言中心</w:t>
        </w:r>
        <w:r w:rsidR="006C0979">
          <w:rPr>
            <w:rStyle w:val="Hyperlink"/>
            <w:rFonts w:ascii="Arial" w:hAnsi="Arial" w:cs="Arial"/>
            <w:sz w:val="20"/>
            <w:szCs w:val="20"/>
            <w:lang w:eastAsia="zh-CN"/>
          </w:rPr>
          <w:t xml:space="preserve"> | Safe Work Australia</w:t>
        </w:r>
      </w:hyperlink>
      <w:r>
        <w:rPr>
          <w:rStyle w:val="Hyperlink"/>
          <w:rFonts w:ascii="Arial" w:hAnsi="Arial" w:cs="Arial"/>
          <w:sz w:val="20"/>
          <w:szCs w:val="20"/>
          <w:u w:val="none"/>
          <w:lang w:eastAsia="zh-CN"/>
        </w:rPr>
        <w:t xml:space="preserve"> </w:t>
      </w:r>
      <w:r>
        <w:rPr>
          <w:rStyle w:val="Hyperlink"/>
          <w:rFonts w:ascii="Arial" w:hAnsi="Arial" w:cs="Arial"/>
          <w:color w:val="auto"/>
          <w:sz w:val="20"/>
          <w:szCs w:val="20"/>
          <w:u w:val="none"/>
          <w:lang w:eastAsia="zh-CN"/>
        </w:rPr>
        <w:t>查看</w:t>
      </w:r>
      <w:r>
        <w:rPr>
          <w:lang w:eastAsia="zh-CN"/>
        </w:rPr>
        <w:t>使用其他语言翻译的职业健康与安全资料。</w:t>
      </w:r>
    </w:p>
    <w:p w14:paraId="5175E2A2" w14:textId="77777777" w:rsidR="006C0979" w:rsidRDefault="006C0979">
      <w:pPr>
        <w:autoSpaceDE w:val="0"/>
        <w:autoSpaceDN w:val="0"/>
        <w:adjustRightInd w:val="0"/>
        <w:spacing w:after="0" w:line="276" w:lineRule="auto"/>
        <w:rPr>
          <w:rFonts w:ascii="Arial" w:hAnsi="Arial" w:cs="Arial"/>
          <w:color w:val="000000"/>
          <w:sz w:val="20"/>
          <w:szCs w:val="20"/>
          <w:lang w:eastAsia="zh-CN"/>
        </w:rPr>
      </w:pPr>
    </w:p>
    <w:p w14:paraId="5175E2A3" w14:textId="77777777" w:rsidR="006C0979" w:rsidRDefault="00000000">
      <w:pPr>
        <w:autoSpaceDE w:val="0"/>
        <w:autoSpaceDN w:val="0"/>
        <w:adjustRightInd w:val="0"/>
        <w:spacing w:after="0" w:line="276" w:lineRule="auto"/>
        <w:rPr>
          <w:rFonts w:ascii="Arial" w:hAnsi="Arial" w:cs="Arial"/>
          <w:b/>
          <w:bCs/>
          <w:sz w:val="20"/>
          <w:szCs w:val="20"/>
          <w:lang w:eastAsia="zh-CN"/>
        </w:rPr>
      </w:pPr>
      <w:r>
        <w:rPr>
          <w:rFonts w:ascii="Arial" w:hAnsi="Arial" w:cs="Arial"/>
          <w:color w:val="000000"/>
          <w:sz w:val="20"/>
          <w:szCs w:val="20"/>
          <w:lang w:eastAsia="zh-CN"/>
        </w:rPr>
        <w:t>如需有关工作安全的协助或建议，您可以联系您所在州或领地的职业健康与安全监管机构或工伤赔偿主管机构</w:t>
      </w:r>
      <w:r>
        <w:rPr>
          <w:rFonts w:ascii="Arial" w:hAnsi="Arial" w:cs="Arial"/>
          <w:color w:val="000000"/>
          <w:sz w:val="20"/>
          <w:szCs w:val="20"/>
          <w:lang w:eastAsia="zh-CN"/>
        </w:rPr>
        <w:t xml:space="preserve"> —— </w:t>
      </w:r>
      <w:r>
        <w:rPr>
          <w:rFonts w:ascii="Arial" w:hAnsi="Arial" w:cs="Arial"/>
          <w:color w:val="000000"/>
          <w:sz w:val="20"/>
          <w:szCs w:val="20"/>
          <w:lang w:eastAsia="zh-CN"/>
        </w:rPr>
        <w:t>详情</w:t>
      </w:r>
      <w:r>
        <w:rPr>
          <w:rFonts w:ascii="Arial" w:hAnsi="Arial" w:cs="Arial" w:hint="eastAsia"/>
          <w:color w:val="000000"/>
          <w:sz w:val="20"/>
          <w:szCs w:val="20"/>
          <w:lang w:val="en-US" w:eastAsia="zh-CN"/>
        </w:rPr>
        <w:t>在下一页</w:t>
      </w:r>
      <w:r>
        <w:rPr>
          <w:rFonts w:ascii="Arial" w:hAnsi="Arial" w:cs="Arial"/>
          <w:color w:val="000000"/>
          <w:sz w:val="20"/>
          <w:szCs w:val="20"/>
          <w:lang w:eastAsia="zh-CN"/>
        </w:rPr>
        <w:t>。如需口译服务，请拨打</w:t>
      </w:r>
      <w:r>
        <w:rPr>
          <w:rFonts w:ascii="Arial" w:hAnsi="Arial" w:cs="Arial"/>
          <w:b/>
          <w:bCs/>
          <w:sz w:val="20"/>
          <w:szCs w:val="20"/>
          <w:lang w:eastAsia="zh-CN"/>
        </w:rPr>
        <w:t>电话口译服务</w:t>
      </w:r>
      <w:r>
        <w:rPr>
          <w:rFonts w:ascii="Arial" w:hAnsi="Arial" w:cs="Arial" w:hint="eastAsia"/>
          <w:b/>
          <w:bCs/>
          <w:sz w:val="20"/>
          <w:szCs w:val="20"/>
          <w:lang w:val="en-US" w:eastAsia="zh-CN"/>
        </w:rPr>
        <w:t>热线</w:t>
      </w:r>
      <w:r>
        <w:rPr>
          <w:rFonts w:ascii="Arial" w:hAnsi="Arial" w:cs="Arial"/>
          <w:b/>
          <w:bCs/>
          <w:sz w:val="20"/>
          <w:szCs w:val="20"/>
          <w:lang w:eastAsia="zh-CN"/>
        </w:rPr>
        <w:t xml:space="preserve"> 131 450</w:t>
      </w:r>
      <w:r>
        <w:rPr>
          <w:lang w:eastAsia="zh-CN"/>
        </w:rPr>
        <w:t>。</w:t>
      </w:r>
    </w:p>
    <w:p w14:paraId="5175E2A4" w14:textId="77777777" w:rsidR="006C0979" w:rsidRDefault="006C0979">
      <w:pPr>
        <w:autoSpaceDE w:val="0"/>
        <w:autoSpaceDN w:val="0"/>
        <w:adjustRightInd w:val="0"/>
        <w:spacing w:after="0" w:line="276" w:lineRule="auto"/>
        <w:rPr>
          <w:rFonts w:ascii="Arial" w:hAnsi="Arial" w:cs="Arial"/>
          <w:color w:val="000000"/>
          <w:sz w:val="20"/>
          <w:szCs w:val="20"/>
          <w:lang w:eastAsia="zh-CN"/>
        </w:rPr>
      </w:pPr>
    </w:p>
    <w:p w14:paraId="5175E2A5" w14:textId="77777777" w:rsidR="006C0979" w:rsidRDefault="00000000">
      <w:pPr>
        <w:spacing w:after="0" w:line="276" w:lineRule="auto"/>
        <w:rPr>
          <w:rFonts w:ascii="Arial" w:hAnsi="Arial" w:cs="Arial"/>
          <w:color w:val="000000"/>
          <w:sz w:val="20"/>
          <w:szCs w:val="20"/>
          <w:lang w:eastAsia="zh-CN"/>
        </w:rPr>
      </w:pPr>
      <w:r>
        <w:rPr>
          <w:rFonts w:ascii="Arial" w:hAnsi="Arial" w:cs="Arial"/>
          <w:color w:val="000000"/>
          <w:sz w:val="20"/>
          <w:szCs w:val="20"/>
          <w:lang w:eastAsia="zh-CN"/>
        </w:rPr>
        <w:t>您可以联系您的工会，以获得更多有关工作健康与安全的信息、协助或建议。如果您不确定要打电话给哪个工会，您可以拨打</w:t>
      </w:r>
      <w:r>
        <w:rPr>
          <w:rFonts w:ascii="Arial" w:hAnsi="Arial" w:cs="Arial"/>
          <w:color w:val="000000"/>
          <w:sz w:val="20"/>
          <w:szCs w:val="20"/>
          <w:lang w:eastAsia="zh-CN"/>
        </w:rPr>
        <w:t xml:space="preserve"> 1300 486 466 </w:t>
      </w:r>
      <w:r>
        <w:rPr>
          <w:rFonts w:ascii="Arial" w:hAnsi="Arial" w:cs="Arial"/>
          <w:color w:val="000000"/>
          <w:sz w:val="20"/>
          <w:szCs w:val="20"/>
          <w:lang w:eastAsia="zh-CN"/>
        </w:rPr>
        <w:t>或访问网址：</w:t>
      </w:r>
      <w:r>
        <w:rPr>
          <w:rStyle w:val="Hyperlink"/>
          <w:rFonts w:ascii="Arial" w:hAnsi="Arial" w:cs="Arial"/>
          <w:sz w:val="20"/>
          <w:szCs w:val="20"/>
          <w:lang w:eastAsia="zh-CN"/>
        </w:rPr>
        <w:t>www.australianunions.org.au</w:t>
      </w:r>
      <w:r>
        <w:rPr>
          <w:rFonts w:ascii="Arial" w:hAnsi="Arial" w:cs="Arial"/>
          <w:color w:val="000000"/>
          <w:sz w:val="20"/>
          <w:szCs w:val="20"/>
          <w:lang w:eastAsia="zh-CN"/>
        </w:rPr>
        <w:t xml:space="preserve"> </w:t>
      </w:r>
      <w:r>
        <w:rPr>
          <w:rFonts w:ascii="Arial" w:hAnsi="Arial" w:cs="Arial"/>
          <w:color w:val="000000"/>
          <w:sz w:val="20"/>
          <w:szCs w:val="20"/>
          <w:lang w:eastAsia="zh-CN"/>
        </w:rPr>
        <w:t>联络</w:t>
      </w:r>
      <w:r>
        <w:rPr>
          <w:rFonts w:ascii="Arial" w:hAnsi="Arial" w:cs="Arial"/>
          <w:color w:val="000000"/>
          <w:sz w:val="20"/>
          <w:szCs w:val="20"/>
          <w:lang w:eastAsia="zh-CN"/>
        </w:rPr>
        <w:t xml:space="preserve"> Australian Unions</w:t>
      </w:r>
      <w:r>
        <w:rPr>
          <w:rFonts w:ascii="Arial" w:hAnsi="Arial" w:cs="Arial"/>
          <w:color w:val="000000"/>
          <w:sz w:val="20"/>
          <w:szCs w:val="20"/>
          <w:lang w:eastAsia="zh-CN"/>
        </w:rPr>
        <w:t>（澳大利亚工会组织）。</w:t>
      </w:r>
    </w:p>
    <w:p w14:paraId="5175E2A6" w14:textId="77777777" w:rsidR="006C0979" w:rsidRDefault="006C0979">
      <w:pPr>
        <w:spacing w:after="0" w:line="276" w:lineRule="auto"/>
        <w:rPr>
          <w:rFonts w:ascii="Arial" w:hAnsi="Arial" w:cs="Arial"/>
          <w:color w:val="000000"/>
          <w:sz w:val="20"/>
          <w:szCs w:val="20"/>
          <w:lang w:eastAsia="zh-CN"/>
        </w:rPr>
      </w:pPr>
    </w:p>
    <w:p w14:paraId="5175E2A7" w14:textId="77777777" w:rsidR="006C0979" w:rsidRDefault="00000000">
      <w:pPr>
        <w:spacing w:after="0" w:line="276" w:lineRule="auto"/>
        <w:rPr>
          <w:rFonts w:ascii="Arial" w:hAnsi="Arial" w:cs="Arial"/>
          <w:color w:val="000000"/>
          <w:sz w:val="20"/>
          <w:szCs w:val="20"/>
          <w:lang w:eastAsia="zh-CN"/>
        </w:rPr>
        <w:sectPr w:rsidR="006C0979">
          <w:footerReference w:type="default" r:id="rId21"/>
          <w:pgSz w:w="11906" w:h="16838"/>
          <w:pgMar w:top="1440" w:right="1440" w:bottom="1440" w:left="1440" w:header="708" w:footer="708" w:gutter="0"/>
          <w:cols w:space="720"/>
        </w:sectPr>
      </w:pPr>
      <w:r>
        <w:rPr>
          <w:rFonts w:ascii="Arial" w:hAnsi="Arial" w:cs="Arial"/>
          <w:color w:val="000000"/>
          <w:sz w:val="20"/>
          <w:szCs w:val="20"/>
          <w:lang w:eastAsia="zh-CN"/>
        </w:rPr>
        <w:t>以下是您可以就职业健康与安全问题联系的其他组织。</w:t>
      </w:r>
    </w:p>
    <w:p w14:paraId="5175E2A8" w14:textId="77777777" w:rsidR="006C0979" w:rsidRDefault="006C0979">
      <w:pPr>
        <w:autoSpaceDE w:val="0"/>
        <w:autoSpaceDN w:val="0"/>
        <w:adjustRightInd w:val="0"/>
        <w:spacing w:after="0" w:line="276" w:lineRule="auto"/>
        <w:rPr>
          <w:rFonts w:ascii="Arial" w:hAnsi="Arial" w:cs="Arial"/>
          <w:color w:val="000000"/>
          <w:sz w:val="20"/>
          <w:szCs w:val="20"/>
          <w:lang w:eastAsia="zh-CN"/>
        </w:rPr>
        <w:sectPr w:rsidR="006C0979">
          <w:pgSz w:w="11906" w:h="16838"/>
          <w:pgMar w:top="1440" w:right="1440" w:bottom="1440" w:left="1440" w:header="708" w:footer="708" w:gutter="0"/>
          <w:cols w:space="720"/>
        </w:sectPr>
      </w:pPr>
    </w:p>
    <w:tbl>
      <w:tblPr>
        <w:tblStyle w:val="TableGrid"/>
        <w:tblW w:w="0" w:type="auto"/>
        <w:tblLook w:val="04A0" w:firstRow="1" w:lastRow="0" w:firstColumn="1" w:lastColumn="0" w:noHBand="0" w:noVBand="1"/>
      </w:tblPr>
      <w:tblGrid>
        <w:gridCol w:w="4508"/>
        <w:gridCol w:w="4508"/>
      </w:tblGrid>
      <w:tr w:rsidR="006C0979" w14:paraId="5175E2AD" w14:textId="77777777">
        <w:tc>
          <w:tcPr>
            <w:tcW w:w="4508" w:type="dxa"/>
            <w:shd w:val="clear" w:color="auto" w:fill="F2F2F2" w:themeFill="background1" w:themeFillShade="F2"/>
          </w:tcPr>
          <w:p w14:paraId="5175E2A9" w14:textId="77777777" w:rsidR="006C0979" w:rsidRDefault="00000000">
            <w:pPr>
              <w:pStyle w:val="Heading1SWA"/>
              <w:rPr>
                <w:i/>
                <w:iCs/>
                <w:lang w:eastAsia="zh-CN"/>
              </w:rPr>
            </w:pPr>
            <w:r>
              <w:rPr>
                <w:i/>
                <w:iCs/>
                <w:lang w:eastAsia="zh-CN"/>
              </w:rPr>
              <w:t>职业健康与安全监管机构</w:t>
            </w:r>
          </w:p>
          <w:p w14:paraId="5175E2AA"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b/>
                <w:bCs/>
                <w:i/>
                <w:iCs/>
                <w:color w:val="000000"/>
                <w:sz w:val="20"/>
                <w:szCs w:val="20"/>
                <w:lang w:eastAsia="zh-CN"/>
              </w:rPr>
              <w:t>如果您正在或已经遭遇到职业健康与安全的问题，而雇主尚未解决此类问题，请联系</w:t>
            </w:r>
          </w:p>
        </w:tc>
        <w:tc>
          <w:tcPr>
            <w:tcW w:w="4508" w:type="dxa"/>
            <w:shd w:val="clear" w:color="auto" w:fill="F2F2F2" w:themeFill="background1" w:themeFillShade="F2"/>
          </w:tcPr>
          <w:p w14:paraId="5175E2AB" w14:textId="77777777" w:rsidR="006C0979" w:rsidRDefault="00000000">
            <w:pPr>
              <w:pStyle w:val="Heading1SWA"/>
              <w:rPr>
                <w:i/>
                <w:iCs/>
                <w:lang w:eastAsia="zh-CN"/>
              </w:rPr>
            </w:pPr>
            <w:r>
              <w:rPr>
                <w:i/>
                <w:iCs/>
                <w:lang w:eastAsia="zh-CN"/>
              </w:rPr>
              <w:t>工伤赔偿主管机构</w:t>
            </w:r>
          </w:p>
          <w:p w14:paraId="5175E2AC" w14:textId="77777777" w:rsidR="006C0979" w:rsidRDefault="00000000">
            <w:pPr>
              <w:autoSpaceDE w:val="0"/>
              <w:autoSpaceDN w:val="0"/>
              <w:adjustRightInd w:val="0"/>
              <w:spacing w:after="0" w:line="276" w:lineRule="auto"/>
              <w:rPr>
                <w:rFonts w:ascii="Arial" w:hAnsi="Arial" w:cs="Arial"/>
                <w:b/>
                <w:bCs/>
                <w:i/>
                <w:iCs/>
                <w:sz w:val="28"/>
                <w:szCs w:val="28"/>
                <w:lang w:eastAsia="zh-CN"/>
              </w:rPr>
            </w:pPr>
            <w:r>
              <w:rPr>
                <w:rFonts w:ascii="Arial" w:hAnsi="Arial" w:cs="Arial"/>
                <w:b/>
                <w:bCs/>
                <w:i/>
                <w:iCs/>
                <w:color w:val="000000"/>
                <w:sz w:val="20"/>
                <w:szCs w:val="20"/>
                <w:lang w:eastAsia="zh-CN"/>
              </w:rPr>
              <w:t>如果您正在寻求工伤或疾病赔偿，请联系</w:t>
            </w:r>
          </w:p>
        </w:tc>
      </w:tr>
      <w:tr w:rsidR="006C0979" w14:paraId="5175E2B7" w14:textId="77777777">
        <w:tc>
          <w:tcPr>
            <w:tcW w:w="4508" w:type="dxa"/>
          </w:tcPr>
          <w:p w14:paraId="5175E2AE"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新南威尔士州</w:t>
            </w:r>
          </w:p>
          <w:p w14:paraId="5175E2AF"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SafeWork NSW</w:t>
            </w:r>
          </w:p>
          <w:p w14:paraId="5175E2B0"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safework.nsw.gov.au</w:t>
            </w:r>
          </w:p>
          <w:p w14:paraId="5175E2B1"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contact@safework.nsw.gov.au</w:t>
            </w:r>
          </w:p>
          <w:p w14:paraId="5175E2B2"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13 10 50</w:t>
            </w:r>
          </w:p>
        </w:tc>
        <w:tc>
          <w:tcPr>
            <w:tcW w:w="4508" w:type="dxa"/>
          </w:tcPr>
          <w:p w14:paraId="5175E2B3"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新南威尔士州</w:t>
            </w:r>
            <w:r>
              <w:rPr>
                <w:rFonts w:ascii="Arial" w:hAnsi="Arial" w:cs="Arial"/>
                <w:color w:val="000000"/>
                <w:sz w:val="20"/>
                <w:szCs w:val="20"/>
                <w:lang w:eastAsia="zh-CN"/>
              </w:rPr>
              <w:br/>
              <w:t>State Insurance Regulatory Authority</w:t>
            </w:r>
          </w:p>
          <w:p w14:paraId="5175E2B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sira.nsw.gov.au</w:t>
            </w:r>
          </w:p>
          <w:p w14:paraId="5175E2B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contact@sira.nsw.gov.au</w:t>
            </w:r>
          </w:p>
          <w:p w14:paraId="5175E2B6"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13 10 50</w:t>
            </w:r>
          </w:p>
        </w:tc>
      </w:tr>
      <w:tr w:rsidR="006C0979" w14:paraId="5175E2C2" w14:textId="77777777">
        <w:tc>
          <w:tcPr>
            <w:tcW w:w="4508" w:type="dxa"/>
          </w:tcPr>
          <w:p w14:paraId="5175E2B8"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维多利亚州</w:t>
            </w:r>
          </w:p>
          <w:p w14:paraId="5175E2B9"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Victoria</w:t>
            </w:r>
          </w:p>
          <w:p w14:paraId="5175E2B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worksafe.vic.gov.au</w:t>
            </w:r>
          </w:p>
          <w:p w14:paraId="5175E2BB"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Info@worksafe.vic.gov.au</w:t>
            </w:r>
          </w:p>
          <w:p w14:paraId="5175E2B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1800 136 089 (</w:t>
            </w:r>
            <w:r>
              <w:rPr>
                <w:rFonts w:ascii="Arial" w:hAnsi="Arial" w:cs="Arial"/>
                <w:color w:val="000000"/>
                <w:sz w:val="20"/>
                <w:szCs w:val="20"/>
                <w:lang w:eastAsia="zh-CN"/>
              </w:rPr>
              <w:t>免费电话</w:t>
            </w:r>
            <w:r>
              <w:rPr>
                <w:rFonts w:ascii="Arial" w:hAnsi="Arial" w:cs="Arial"/>
                <w:color w:val="000000"/>
                <w:sz w:val="20"/>
                <w:szCs w:val="20"/>
                <w:lang w:eastAsia="zh-CN"/>
              </w:rPr>
              <w:t>)</w:t>
            </w:r>
          </w:p>
        </w:tc>
        <w:tc>
          <w:tcPr>
            <w:tcW w:w="4508" w:type="dxa"/>
          </w:tcPr>
          <w:p w14:paraId="5175E2BD"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维多利亚州</w:t>
            </w:r>
          </w:p>
          <w:p w14:paraId="5175E2BE"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Victoria</w:t>
            </w:r>
          </w:p>
          <w:p w14:paraId="5175E2BF"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worksafe.vic.gov.au</w:t>
            </w:r>
          </w:p>
          <w:p w14:paraId="5175E2C0"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Info@worksafe.vic.gov.au</w:t>
            </w:r>
          </w:p>
          <w:p w14:paraId="5175E2C1"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1800 136 089 (</w:t>
            </w:r>
            <w:r>
              <w:rPr>
                <w:rFonts w:ascii="Arial" w:hAnsi="Arial" w:cs="Arial"/>
                <w:color w:val="000000"/>
                <w:sz w:val="20"/>
                <w:szCs w:val="20"/>
                <w:lang w:eastAsia="zh-CN"/>
              </w:rPr>
              <w:t>免费电话</w:t>
            </w:r>
            <w:r>
              <w:rPr>
                <w:rFonts w:ascii="Arial" w:hAnsi="Arial" w:cs="Arial"/>
                <w:color w:val="000000"/>
                <w:sz w:val="20"/>
                <w:szCs w:val="20"/>
                <w:lang w:eastAsia="zh-CN"/>
              </w:rPr>
              <w:t>)</w:t>
            </w:r>
          </w:p>
        </w:tc>
      </w:tr>
      <w:tr w:rsidR="006C0979" w14:paraId="5175E2CD" w14:textId="77777777">
        <w:trPr>
          <w:trHeight w:val="1880"/>
        </w:trPr>
        <w:tc>
          <w:tcPr>
            <w:tcW w:w="4508" w:type="dxa"/>
          </w:tcPr>
          <w:p w14:paraId="5175E2C3"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昆士兰州</w:t>
            </w:r>
          </w:p>
          <w:p w14:paraId="5175E2C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Workplace Health and Safety Queensland, Office of Industrial Relations</w:t>
            </w:r>
          </w:p>
          <w:p w14:paraId="5175E2C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t>
            </w:r>
            <w:r>
              <w:rPr>
                <w:rFonts w:ascii="Arial" w:hAnsi="Arial" w:cs="Arial"/>
                <w:color w:val="000000"/>
                <w:sz w:val="20"/>
                <w:szCs w:val="20"/>
                <w:lang w:eastAsia="zh-CN"/>
              </w:rPr>
              <w:t>昆州工作场所健康与安全局</w:t>
            </w:r>
            <w:r>
              <w:rPr>
                <w:rFonts w:ascii="Arial" w:hAnsi="Arial" w:cs="Arial"/>
                <w:color w:val="000000"/>
                <w:sz w:val="20"/>
                <w:szCs w:val="20"/>
                <w:lang w:eastAsia="zh-CN"/>
              </w:rPr>
              <w:t xml:space="preserve"> - </w:t>
            </w:r>
            <w:r>
              <w:rPr>
                <w:rFonts w:ascii="Arial" w:hAnsi="Arial" w:cs="Arial"/>
                <w:color w:val="000000"/>
                <w:sz w:val="20"/>
                <w:szCs w:val="20"/>
                <w:lang w:eastAsia="zh-CN"/>
              </w:rPr>
              <w:t>业界关系办公室</w:t>
            </w:r>
            <w:r>
              <w:rPr>
                <w:rFonts w:ascii="Arial" w:hAnsi="Arial" w:cs="Arial"/>
                <w:color w:val="000000"/>
                <w:sz w:val="20"/>
                <w:szCs w:val="20"/>
                <w:lang w:eastAsia="zh-CN"/>
              </w:rPr>
              <w:t>)</w:t>
            </w:r>
          </w:p>
          <w:p w14:paraId="5175E2C6"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worksafe.qld.gov.au</w:t>
            </w:r>
          </w:p>
          <w:p w14:paraId="5175E2C7"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1300 362 128</w:t>
            </w:r>
          </w:p>
        </w:tc>
        <w:tc>
          <w:tcPr>
            <w:tcW w:w="4508" w:type="dxa"/>
          </w:tcPr>
          <w:p w14:paraId="5175E2C8"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昆士兰州</w:t>
            </w:r>
          </w:p>
          <w:p w14:paraId="5175E2C9"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WorkCover Queensland</w:t>
            </w:r>
          </w:p>
          <w:p w14:paraId="5175E2C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worksafe.qld.gov.au</w:t>
            </w:r>
          </w:p>
          <w:p w14:paraId="5175E2CB"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info@workcoverqld.com.au</w:t>
            </w:r>
          </w:p>
          <w:p w14:paraId="5175E2C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1300 362 128</w:t>
            </w:r>
          </w:p>
        </w:tc>
      </w:tr>
      <w:tr w:rsidR="006C0979" w14:paraId="5175E2D7" w14:textId="77777777">
        <w:tc>
          <w:tcPr>
            <w:tcW w:w="4508" w:type="dxa"/>
          </w:tcPr>
          <w:p w14:paraId="5175E2CE"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西澳</w:t>
            </w:r>
          </w:p>
          <w:p w14:paraId="5175E2CF"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WA</w:t>
            </w:r>
          </w:p>
          <w:p w14:paraId="5175E2D0"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commerce.wa.gov.au/WorkSafe/</w:t>
            </w:r>
          </w:p>
          <w:p w14:paraId="5175E2D1"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电邮</w:t>
            </w:r>
            <w:r>
              <w:rPr>
                <w:rFonts w:ascii="Arial" w:hAnsi="Arial" w:cs="Arial"/>
                <w:color w:val="000000"/>
                <w:sz w:val="20"/>
                <w:szCs w:val="20"/>
                <w:lang w:eastAsia="zh-CN"/>
              </w:rPr>
              <w:t>: safety@dmirs.wa.gov.au</w:t>
            </w:r>
          </w:p>
          <w:p w14:paraId="5175E2D2"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1300 307 877</w:t>
            </w:r>
          </w:p>
        </w:tc>
        <w:tc>
          <w:tcPr>
            <w:tcW w:w="4508" w:type="dxa"/>
          </w:tcPr>
          <w:p w14:paraId="5175E2D3"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西澳</w:t>
            </w:r>
          </w:p>
          <w:p w14:paraId="5175E2D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WA</w:t>
            </w:r>
          </w:p>
          <w:p w14:paraId="5175E2D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workcover.wa.gov.au</w:t>
            </w:r>
          </w:p>
          <w:p w14:paraId="5175E2D6" w14:textId="77777777" w:rsidR="006C0979" w:rsidRDefault="00000000">
            <w:pPr>
              <w:autoSpaceDE w:val="0"/>
              <w:autoSpaceDN w:val="0"/>
              <w:adjustRightInd w:val="0"/>
              <w:spacing w:after="0" w:line="276" w:lineRule="auto"/>
              <w:rPr>
                <w:rFonts w:ascii="Arial" w:hAnsi="Arial" w:cs="Arial"/>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1300 794 744</w:t>
            </w:r>
          </w:p>
        </w:tc>
      </w:tr>
      <w:tr w:rsidR="006C0979" w14:paraId="5175E2E2" w14:textId="77777777">
        <w:tc>
          <w:tcPr>
            <w:tcW w:w="4508" w:type="dxa"/>
          </w:tcPr>
          <w:p w14:paraId="5175E2D8"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南澳</w:t>
            </w:r>
          </w:p>
          <w:p w14:paraId="5175E2D9"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SafeWork SA</w:t>
            </w:r>
          </w:p>
          <w:p w14:paraId="5175E2D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safework.sa.gov.au</w:t>
            </w:r>
          </w:p>
          <w:p w14:paraId="5175E2DB"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电邮</w:t>
            </w:r>
            <w:r>
              <w:rPr>
                <w:rFonts w:ascii="Arial" w:hAnsi="Arial" w:cs="Arial"/>
                <w:color w:val="000000"/>
                <w:sz w:val="20"/>
                <w:szCs w:val="20"/>
                <w:lang w:eastAsia="zh-CN"/>
              </w:rPr>
              <w:t>: help.safework@sa.gov.au</w:t>
            </w:r>
          </w:p>
          <w:p w14:paraId="5175E2D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1300 366 255</w:t>
            </w:r>
          </w:p>
        </w:tc>
        <w:tc>
          <w:tcPr>
            <w:tcW w:w="4508" w:type="dxa"/>
          </w:tcPr>
          <w:p w14:paraId="5175E2DD"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南澳</w:t>
            </w:r>
          </w:p>
          <w:p w14:paraId="5175E2DE"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ReturnToWorkSA</w:t>
            </w:r>
          </w:p>
          <w:p w14:paraId="5175E2DF"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rtwsa.com</w:t>
            </w:r>
          </w:p>
          <w:p w14:paraId="5175E2E0"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电邮</w:t>
            </w:r>
            <w:r>
              <w:rPr>
                <w:rFonts w:ascii="Arial" w:hAnsi="Arial" w:cs="Arial"/>
                <w:color w:val="000000"/>
                <w:sz w:val="20"/>
                <w:szCs w:val="20"/>
                <w:lang w:eastAsia="zh-CN"/>
              </w:rPr>
              <w:t>: info@rtwsa.com</w:t>
            </w:r>
          </w:p>
          <w:p w14:paraId="5175E2E1"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13 18 55</w:t>
            </w:r>
          </w:p>
        </w:tc>
      </w:tr>
      <w:tr w:rsidR="006C0979" w14:paraId="5175E2ED" w14:textId="77777777">
        <w:tc>
          <w:tcPr>
            <w:tcW w:w="4508" w:type="dxa"/>
          </w:tcPr>
          <w:p w14:paraId="5175E2E3"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澳大利亚首都领地</w:t>
            </w:r>
          </w:p>
          <w:p w14:paraId="5175E2E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ACT</w:t>
            </w:r>
          </w:p>
          <w:p w14:paraId="5175E2E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worksafe.act.gov.au</w:t>
            </w:r>
          </w:p>
          <w:p w14:paraId="5175E2E6"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worksafe@worksafe.act.gov.au</w:t>
            </w:r>
          </w:p>
          <w:p w14:paraId="5175E2E7"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13 22 81</w:t>
            </w:r>
          </w:p>
        </w:tc>
        <w:tc>
          <w:tcPr>
            <w:tcW w:w="4508" w:type="dxa"/>
          </w:tcPr>
          <w:p w14:paraId="5175E2E8"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澳大利亚首都领地</w:t>
            </w:r>
          </w:p>
          <w:p w14:paraId="5175E2E9"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ACT</w:t>
            </w:r>
          </w:p>
          <w:p w14:paraId="5175E2E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worksafe.act.gov.au</w:t>
            </w:r>
          </w:p>
          <w:p w14:paraId="5175E2EB"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worksafe@worksafe.act.gov.au</w:t>
            </w:r>
          </w:p>
          <w:p w14:paraId="5175E2E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13 22 81</w:t>
            </w:r>
          </w:p>
        </w:tc>
      </w:tr>
      <w:tr w:rsidR="006C0979" w14:paraId="5175E2F8" w14:textId="77777777">
        <w:tc>
          <w:tcPr>
            <w:tcW w:w="4508" w:type="dxa"/>
          </w:tcPr>
          <w:p w14:paraId="5175E2EE"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北部领地</w:t>
            </w:r>
          </w:p>
          <w:p w14:paraId="5175E2EF"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NT WorkSafe</w:t>
            </w:r>
          </w:p>
          <w:p w14:paraId="5175E2F0"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worksafe.nt.gov.au</w:t>
            </w:r>
          </w:p>
          <w:p w14:paraId="5175E2F1"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ntworksafe@nt.gov.au</w:t>
            </w:r>
          </w:p>
          <w:p w14:paraId="5175E2F2"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lastRenderedPageBreak/>
              <w:t>电话：</w:t>
            </w:r>
            <w:r>
              <w:rPr>
                <w:rFonts w:ascii="Arial" w:hAnsi="Arial" w:cs="Arial"/>
                <w:color w:val="000000"/>
                <w:sz w:val="20"/>
                <w:szCs w:val="20"/>
                <w:lang w:eastAsia="zh-CN"/>
              </w:rPr>
              <w:t>1800 019 115</w:t>
            </w:r>
          </w:p>
        </w:tc>
        <w:tc>
          <w:tcPr>
            <w:tcW w:w="4508" w:type="dxa"/>
          </w:tcPr>
          <w:p w14:paraId="5175E2F3"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lastRenderedPageBreak/>
              <w:t>北部领地</w:t>
            </w:r>
          </w:p>
          <w:p w14:paraId="5175E2F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NT WorkSafe</w:t>
            </w:r>
          </w:p>
          <w:p w14:paraId="5175E2F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worksafe.nt.gov.au</w:t>
            </w:r>
          </w:p>
          <w:p w14:paraId="5175E2F6"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datantworksafe@nt.gov.au</w:t>
            </w:r>
          </w:p>
          <w:p w14:paraId="5175E2F7"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lastRenderedPageBreak/>
              <w:t>电话：</w:t>
            </w:r>
            <w:r>
              <w:rPr>
                <w:rFonts w:ascii="Arial" w:hAnsi="Arial" w:cs="Arial"/>
                <w:color w:val="000000"/>
                <w:sz w:val="20"/>
                <w:szCs w:val="20"/>
                <w:lang w:eastAsia="zh-CN"/>
              </w:rPr>
              <w:t>1800 250 713</w:t>
            </w:r>
          </w:p>
        </w:tc>
      </w:tr>
      <w:tr w:rsidR="006C0979" w14:paraId="5175E305" w14:textId="77777777">
        <w:tc>
          <w:tcPr>
            <w:tcW w:w="4508" w:type="dxa"/>
          </w:tcPr>
          <w:p w14:paraId="5175E2F9"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lastRenderedPageBreak/>
              <w:t>塔斯马尼亚州</w:t>
            </w:r>
          </w:p>
          <w:p w14:paraId="5175E2F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Tasmania</w:t>
            </w:r>
          </w:p>
          <w:p w14:paraId="5175E2FB"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worksafe.tas.gov.au</w:t>
            </w:r>
          </w:p>
          <w:p w14:paraId="5175E2F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wstinfo@justice.tas.gov.au</w:t>
            </w:r>
          </w:p>
          <w:p w14:paraId="5175E2FD"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03 6166 4600 (</w:t>
            </w:r>
            <w:r>
              <w:rPr>
                <w:rFonts w:ascii="Arial" w:hAnsi="Arial" w:cs="Arial"/>
                <w:color w:val="000000"/>
                <w:sz w:val="20"/>
                <w:szCs w:val="20"/>
                <w:lang w:eastAsia="zh-CN"/>
              </w:rPr>
              <w:t>在塔斯马尼亚州以外的地方拨打</w:t>
            </w:r>
            <w:r>
              <w:rPr>
                <w:rFonts w:ascii="Arial" w:hAnsi="Arial" w:cs="Arial"/>
                <w:color w:val="000000"/>
                <w:sz w:val="20"/>
                <w:szCs w:val="20"/>
                <w:lang w:eastAsia="zh-CN"/>
              </w:rPr>
              <w:t>)</w:t>
            </w:r>
          </w:p>
          <w:p w14:paraId="5175E2FE"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电话：</w:t>
            </w:r>
            <w:r>
              <w:rPr>
                <w:rFonts w:ascii="Arial" w:hAnsi="Arial" w:cs="Arial"/>
                <w:color w:val="000000"/>
                <w:sz w:val="20"/>
                <w:szCs w:val="20"/>
                <w:lang w:eastAsia="zh-CN"/>
              </w:rPr>
              <w:t>1300 366 322 (</w:t>
            </w:r>
            <w:r>
              <w:rPr>
                <w:rFonts w:ascii="Arial" w:hAnsi="Arial" w:cs="Arial"/>
                <w:color w:val="000000"/>
                <w:sz w:val="20"/>
                <w:szCs w:val="20"/>
                <w:lang w:eastAsia="zh-CN"/>
              </w:rPr>
              <w:t>在塔斯马尼亚州内拨打</w:t>
            </w:r>
            <w:r>
              <w:rPr>
                <w:rFonts w:ascii="Arial" w:hAnsi="Arial" w:cs="Arial"/>
                <w:color w:val="000000"/>
                <w:sz w:val="20"/>
                <w:szCs w:val="20"/>
                <w:lang w:eastAsia="zh-CN"/>
              </w:rPr>
              <w:t>)</w:t>
            </w:r>
          </w:p>
        </w:tc>
        <w:tc>
          <w:tcPr>
            <w:tcW w:w="4508" w:type="dxa"/>
          </w:tcPr>
          <w:p w14:paraId="5175E2FF"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塔斯马尼亚州</w:t>
            </w:r>
          </w:p>
          <w:p w14:paraId="5175E300"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WorkSafe Tasmania</w:t>
            </w:r>
          </w:p>
          <w:p w14:paraId="5175E301"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worksafe.tas.gov.au</w:t>
            </w:r>
          </w:p>
          <w:p w14:paraId="5175E302"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电邮</w:t>
            </w:r>
            <w:r>
              <w:rPr>
                <w:rFonts w:ascii="Arial" w:hAnsi="Arial" w:cs="Arial"/>
                <w:color w:val="000000"/>
                <w:sz w:val="20"/>
                <w:szCs w:val="20"/>
                <w:lang w:eastAsia="zh-CN"/>
              </w:rPr>
              <w:t>: wstinfo@justice.tas.gov.au</w:t>
            </w:r>
          </w:p>
          <w:p w14:paraId="5175E303"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03 6166 4600 (</w:t>
            </w:r>
            <w:r>
              <w:rPr>
                <w:rFonts w:ascii="Arial" w:hAnsi="Arial" w:cs="Arial"/>
                <w:color w:val="000000"/>
                <w:sz w:val="20"/>
                <w:szCs w:val="20"/>
                <w:lang w:eastAsia="zh-CN"/>
              </w:rPr>
              <w:t>在塔斯马尼亚州以外的地方拨打</w:t>
            </w:r>
            <w:r>
              <w:rPr>
                <w:rFonts w:ascii="Arial" w:hAnsi="Arial" w:cs="Arial"/>
                <w:color w:val="000000"/>
                <w:sz w:val="20"/>
                <w:szCs w:val="20"/>
                <w:lang w:eastAsia="zh-CN"/>
              </w:rPr>
              <w:t>)</w:t>
            </w:r>
          </w:p>
          <w:p w14:paraId="5175E304" w14:textId="77777777" w:rsidR="006C0979" w:rsidRDefault="006C0979">
            <w:pPr>
              <w:spacing w:line="276" w:lineRule="auto"/>
              <w:rPr>
                <w:rFonts w:ascii="Arial" w:hAnsi="Arial" w:cs="Arial"/>
                <w:sz w:val="20"/>
                <w:szCs w:val="20"/>
              </w:rPr>
            </w:pPr>
          </w:p>
        </w:tc>
      </w:tr>
      <w:tr w:rsidR="006C0979" w14:paraId="5175E30F" w14:textId="77777777">
        <w:tc>
          <w:tcPr>
            <w:tcW w:w="4508" w:type="dxa"/>
          </w:tcPr>
          <w:p w14:paraId="5175E306" w14:textId="77777777" w:rsidR="006C0979" w:rsidRDefault="00000000">
            <w:pPr>
              <w:autoSpaceDE w:val="0"/>
              <w:autoSpaceDN w:val="0"/>
              <w:adjustRightInd w:val="0"/>
              <w:spacing w:after="0" w:line="276" w:lineRule="auto"/>
              <w:rPr>
                <w:rFonts w:ascii="Arial" w:hAnsi="Arial" w:cs="Arial"/>
                <w:b/>
                <w:bCs/>
                <w:i/>
                <w:iCs/>
                <w:color w:val="000000"/>
                <w:sz w:val="20"/>
                <w:szCs w:val="20"/>
                <w:lang w:eastAsia="zh-CN"/>
              </w:rPr>
            </w:pPr>
            <w:r>
              <w:rPr>
                <w:rFonts w:ascii="Arial" w:hAnsi="Arial" w:cs="Arial"/>
                <w:b/>
                <w:bCs/>
                <w:i/>
                <w:iCs/>
                <w:color w:val="000000"/>
                <w:sz w:val="20"/>
                <w:szCs w:val="20"/>
                <w:lang w:eastAsia="zh-CN"/>
              </w:rPr>
              <w:t>联邦</w:t>
            </w:r>
          </w:p>
          <w:p w14:paraId="5175E307"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color w:val="000000"/>
                <w:sz w:val="20"/>
                <w:szCs w:val="20"/>
                <w:lang w:eastAsia="zh-CN"/>
              </w:rPr>
              <w:t>如果您为澳大利亚联邦政府机构或大型全国性雇主工作，您可能属于</w:t>
            </w:r>
            <w:r>
              <w:rPr>
                <w:rFonts w:ascii="Arial" w:hAnsi="Arial" w:cs="Arial"/>
                <w:color w:val="000000"/>
                <w:sz w:val="20"/>
                <w:szCs w:val="20"/>
                <w:lang w:eastAsia="zh-CN"/>
              </w:rPr>
              <w:t xml:space="preserve"> Comcare </w:t>
            </w:r>
            <w:r>
              <w:rPr>
                <w:rFonts w:ascii="Arial" w:hAnsi="Arial" w:cs="Arial"/>
                <w:color w:val="000000"/>
                <w:sz w:val="20"/>
                <w:szCs w:val="20"/>
                <w:lang w:eastAsia="zh-CN"/>
              </w:rPr>
              <w:t>计划的范围。</w:t>
            </w:r>
            <w:r>
              <w:rPr>
                <w:rFonts w:ascii="Arial" w:hAnsi="Arial" w:cs="Arial"/>
                <w:color w:val="000000"/>
                <w:sz w:val="20"/>
                <w:szCs w:val="20"/>
                <w:lang w:eastAsia="zh-CN"/>
              </w:rPr>
              <w:br/>
            </w:r>
            <w:r>
              <w:rPr>
                <w:rFonts w:ascii="Arial" w:hAnsi="Arial" w:cs="Arial"/>
                <w:b/>
                <w:bCs/>
                <w:i/>
                <w:iCs/>
                <w:color w:val="000000"/>
                <w:sz w:val="20"/>
                <w:szCs w:val="20"/>
                <w:lang w:eastAsia="zh-CN"/>
              </w:rPr>
              <w:t>Comcare</w:t>
            </w:r>
          </w:p>
          <w:p w14:paraId="5175E308"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comcare.gov.au</w:t>
            </w:r>
            <w:r>
              <w:rPr>
                <w:rFonts w:ascii="Arial" w:hAnsi="Arial" w:cs="Arial"/>
                <w:color w:val="000000"/>
                <w:sz w:val="20"/>
                <w:szCs w:val="20"/>
                <w:lang w:eastAsia="zh-CN"/>
              </w:rPr>
              <w:br/>
            </w:r>
            <w:r>
              <w:rPr>
                <w:rFonts w:ascii="Arial" w:hAnsi="Arial" w:cs="Arial"/>
                <w:color w:val="000000"/>
                <w:sz w:val="20"/>
                <w:szCs w:val="20"/>
                <w:lang w:eastAsia="zh-CN"/>
              </w:rPr>
              <w:t>电邮</w:t>
            </w:r>
            <w:r>
              <w:rPr>
                <w:rFonts w:ascii="Arial" w:hAnsi="Arial" w:cs="Arial"/>
                <w:color w:val="000000"/>
                <w:sz w:val="20"/>
                <w:szCs w:val="20"/>
                <w:lang w:eastAsia="zh-CN"/>
              </w:rPr>
              <w:t>: whs.help@comcare.gov.au</w:t>
            </w:r>
          </w:p>
          <w:p w14:paraId="5175E309"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1300 366 979</w:t>
            </w:r>
          </w:p>
        </w:tc>
        <w:tc>
          <w:tcPr>
            <w:tcW w:w="4508" w:type="dxa"/>
          </w:tcPr>
          <w:p w14:paraId="5175E30A" w14:textId="77777777" w:rsidR="006C0979" w:rsidRDefault="00000000">
            <w:pPr>
              <w:autoSpaceDE w:val="0"/>
              <w:autoSpaceDN w:val="0"/>
              <w:adjustRightInd w:val="0"/>
              <w:spacing w:after="0" w:line="276" w:lineRule="auto"/>
              <w:rPr>
                <w:rFonts w:ascii="Arial" w:hAnsi="Arial" w:cs="Arial"/>
                <w:b/>
                <w:bCs/>
                <w:i/>
                <w:iCs/>
                <w:color w:val="000000"/>
                <w:sz w:val="20"/>
                <w:szCs w:val="20"/>
                <w:lang w:eastAsia="zh-CN"/>
              </w:rPr>
            </w:pPr>
            <w:r>
              <w:rPr>
                <w:rFonts w:ascii="Arial" w:hAnsi="Arial" w:cs="Arial"/>
                <w:b/>
                <w:bCs/>
                <w:i/>
                <w:iCs/>
                <w:color w:val="000000"/>
                <w:sz w:val="20"/>
                <w:szCs w:val="20"/>
                <w:lang w:eastAsia="zh-CN"/>
              </w:rPr>
              <w:t>联邦</w:t>
            </w:r>
          </w:p>
          <w:p w14:paraId="5175E30B"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如果您为澳大利亚联邦政府机构或大型全国性雇主工作，您可能属于</w:t>
            </w:r>
            <w:r>
              <w:rPr>
                <w:rFonts w:ascii="Arial" w:hAnsi="Arial" w:cs="Arial"/>
                <w:color w:val="000000"/>
                <w:sz w:val="20"/>
                <w:szCs w:val="20"/>
                <w:lang w:eastAsia="zh-CN"/>
              </w:rPr>
              <w:t xml:space="preserve"> Comcare </w:t>
            </w:r>
            <w:r>
              <w:rPr>
                <w:rFonts w:ascii="Arial" w:hAnsi="Arial" w:cs="Arial"/>
                <w:color w:val="000000"/>
                <w:sz w:val="20"/>
                <w:szCs w:val="20"/>
                <w:lang w:eastAsia="zh-CN"/>
              </w:rPr>
              <w:t>计划的范围。</w:t>
            </w:r>
          </w:p>
          <w:p w14:paraId="5175E30C" w14:textId="77777777" w:rsidR="006C0979" w:rsidRDefault="00000000">
            <w:pPr>
              <w:autoSpaceDE w:val="0"/>
              <w:autoSpaceDN w:val="0"/>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lang w:eastAsia="zh-CN"/>
              </w:rPr>
              <w:t>Comcare</w:t>
            </w:r>
          </w:p>
          <w:p w14:paraId="5175E30D"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comcare.gov.au</w:t>
            </w:r>
            <w:r>
              <w:rPr>
                <w:rFonts w:ascii="Arial" w:hAnsi="Arial" w:cs="Arial"/>
                <w:color w:val="000000"/>
                <w:sz w:val="20"/>
                <w:szCs w:val="20"/>
                <w:lang w:eastAsia="zh-CN"/>
              </w:rPr>
              <w:br/>
            </w:r>
            <w:r>
              <w:rPr>
                <w:rFonts w:ascii="Arial" w:hAnsi="Arial" w:cs="Arial"/>
                <w:color w:val="000000"/>
                <w:sz w:val="20"/>
                <w:szCs w:val="20"/>
                <w:lang w:eastAsia="zh-CN"/>
              </w:rPr>
              <w:t>电邮</w:t>
            </w:r>
            <w:r>
              <w:rPr>
                <w:rFonts w:ascii="Arial" w:hAnsi="Arial" w:cs="Arial"/>
                <w:color w:val="000000"/>
                <w:sz w:val="20"/>
                <w:szCs w:val="20"/>
                <w:lang w:eastAsia="zh-CN"/>
              </w:rPr>
              <w:t>: general.enquiries@comcare.gov.au</w:t>
            </w:r>
          </w:p>
          <w:p w14:paraId="5175E30E"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1300 366 979</w:t>
            </w:r>
          </w:p>
        </w:tc>
      </w:tr>
    </w:tbl>
    <w:p w14:paraId="5175E310" w14:textId="77777777" w:rsidR="006C0979" w:rsidRDefault="006C0979">
      <w:pPr>
        <w:autoSpaceDE w:val="0"/>
        <w:autoSpaceDN w:val="0"/>
        <w:adjustRightInd w:val="0"/>
        <w:spacing w:after="0" w:line="276" w:lineRule="auto"/>
        <w:rPr>
          <w:rFonts w:ascii="Arial" w:hAnsi="Arial" w:cs="Arial"/>
          <w:color w:val="000000"/>
          <w:sz w:val="20"/>
          <w:szCs w:val="20"/>
        </w:rPr>
      </w:pPr>
    </w:p>
    <w:p w14:paraId="5175E311" w14:textId="77777777" w:rsidR="006C0979" w:rsidRDefault="006C0979">
      <w:pPr>
        <w:autoSpaceDE w:val="0"/>
        <w:autoSpaceDN w:val="0"/>
        <w:adjustRightInd w:val="0"/>
        <w:spacing w:after="0" w:line="276" w:lineRule="auto"/>
        <w:rPr>
          <w:rFonts w:ascii="Arial" w:hAnsi="Arial" w:cs="Arial"/>
          <w:color w:val="000000"/>
          <w:sz w:val="20"/>
          <w:szCs w:val="20"/>
        </w:rPr>
      </w:pPr>
    </w:p>
    <w:p w14:paraId="5175E312" w14:textId="77777777" w:rsidR="006C0979" w:rsidRDefault="00000000">
      <w:pPr>
        <w:pStyle w:val="Heading2SWA"/>
        <w:rPr>
          <w:i/>
          <w:iCs/>
          <w:sz w:val="28"/>
          <w:szCs w:val="28"/>
          <w:lang w:eastAsia="zh-CN"/>
        </w:rPr>
      </w:pPr>
      <w:r>
        <w:rPr>
          <w:i/>
          <w:iCs/>
          <w:sz w:val="28"/>
          <w:szCs w:val="28"/>
          <w:lang w:eastAsia="zh-CN"/>
        </w:rPr>
        <w:t>您还可以就工作健康与安全问题向以下任何组织咨询</w:t>
      </w:r>
    </w:p>
    <w:tbl>
      <w:tblPr>
        <w:tblStyle w:val="TableGrid"/>
        <w:tblW w:w="0" w:type="auto"/>
        <w:tblLook w:val="04A0" w:firstRow="1" w:lastRow="0" w:firstColumn="1" w:lastColumn="0" w:noHBand="0" w:noVBand="1"/>
      </w:tblPr>
      <w:tblGrid>
        <w:gridCol w:w="9016"/>
      </w:tblGrid>
      <w:tr w:rsidR="006C0979" w14:paraId="5175E32C" w14:textId="77777777">
        <w:tc>
          <w:tcPr>
            <w:tcW w:w="9016" w:type="dxa"/>
          </w:tcPr>
          <w:p w14:paraId="5175E313" w14:textId="77777777" w:rsidR="006C0979" w:rsidRDefault="00000000">
            <w:pPr>
              <w:pStyle w:val="Heading3SWA"/>
              <w:rPr>
                <w:lang w:eastAsia="zh-CN"/>
              </w:rPr>
            </w:pPr>
            <w:r>
              <w:rPr>
                <w:lang w:eastAsia="zh-CN"/>
              </w:rPr>
              <w:t>如需询问工作的薪资与条件，请联系</w:t>
            </w:r>
          </w:p>
          <w:p w14:paraId="5175E314" w14:textId="77777777" w:rsidR="006C0979" w:rsidRDefault="006C0979">
            <w:pPr>
              <w:autoSpaceDE w:val="0"/>
              <w:autoSpaceDN w:val="0"/>
              <w:adjustRightInd w:val="0"/>
              <w:spacing w:after="0" w:line="276" w:lineRule="auto"/>
              <w:rPr>
                <w:rFonts w:ascii="Arial" w:hAnsi="Arial" w:cs="Arial"/>
                <w:b/>
                <w:bCs/>
                <w:i/>
                <w:iCs/>
                <w:color w:val="000000"/>
                <w:sz w:val="20"/>
                <w:szCs w:val="20"/>
                <w:lang w:eastAsia="zh-CN"/>
              </w:rPr>
            </w:pPr>
          </w:p>
          <w:p w14:paraId="5175E315"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Fair Work Ombudsman</w:t>
            </w:r>
          </w:p>
          <w:p w14:paraId="5175E316"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www.fairwork.gov.au</w:t>
            </w:r>
          </w:p>
          <w:p w14:paraId="5175E317" w14:textId="77777777" w:rsidR="006C0979" w:rsidRDefault="00000000">
            <w:pPr>
              <w:autoSpaceDE w:val="0"/>
              <w:autoSpaceDN w:val="0"/>
              <w:adjustRightInd w:val="0"/>
              <w:spacing w:after="0" w:line="276" w:lineRule="auto"/>
              <w:rPr>
                <w:rFonts w:ascii="Arial" w:hAnsi="Arial" w:cs="Arial"/>
                <w:b/>
                <w:bCs/>
                <w:i/>
                <w:iCs/>
                <w:color w:val="000000"/>
                <w:sz w:val="20"/>
                <w:szCs w:val="20"/>
                <w:lang w:eastAsia="zh-CN"/>
              </w:rPr>
            </w:pPr>
            <w:r>
              <w:rPr>
                <w:rFonts w:ascii="Arial" w:hAnsi="Arial" w:cs="Arial"/>
                <w:color w:val="000000"/>
                <w:sz w:val="20"/>
                <w:szCs w:val="20"/>
                <w:lang w:eastAsia="zh-CN"/>
              </w:rPr>
              <w:t>电话：</w:t>
            </w:r>
            <w:r>
              <w:rPr>
                <w:rFonts w:ascii="Arial" w:hAnsi="Arial" w:cs="Arial"/>
                <w:color w:val="000000"/>
                <w:sz w:val="20"/>
                <w:szCs w:val="20"/>
                <w:lang w:eastAsia="zh-CN"/>
              </w:rPr>
              <w:t>13 13 94</w:t>
            </w:r>
          </w:p>
          <w:p w14:paraId="5175E318" w14:textId="77777777" w:rsidR="006C0979" w:rsidRDefault="006C0979">
            <w:pPr>
              <w:autoSpaceDE w:val="0"/>
              <w:autoSpaceDN w:val="0"/>
              <w:adjustRightInd w:val="0"/>
              <w:spacing w:after="0" w:line="276" w:lineRule="auto"/>
              <w:rPr>
                <w:rFonts w:ascii="Arial" w:hAnsi="Arial" w:cs="Arial"/>
                <w:b/>
                <w:bCs/>
                <w:i/>
                <w:iCs/>
                <w:color w:val="000000"/>
                <w:sz w:val="20"/>
                <w:szCs w:val="20"/>
                <w:lang w:eastAsia="zh-CN"/>
              </w:rPr>
            </w:pPr>
          </w:p>
          <w:p w14:paraId="5175E319" w14:textId="77777777" w:rsidR="006C0979" w:rsidRDefault="00000000">
            <w:pPr>
              <w:pStyle w:val="Heading3SWA"/>
              <w:rPr>
                <w:lang w:eastAsia="zh-CN"/>
              </w:rPr>
            </w:pPr>
            <w:r>
              <w:rPr>
                <w:lang w:eastAsia="zh-CN"/>
              </w:rPr>
              <w:t>如需就工作中的欺凌问题寻求协助，请联系</w:t>
            </w:r>
          </w:p>
          <w:p w14:paraId="5175E31A" w14:textId="77777777" w:rsidR="006C0979" w:rsidRDefault="006C0979">
            <w:pPr>
              <w:pStyle w:val="Heading3SWA"/>
              <w:rPr>
                <w:lang w:eastAsia="zh-CN"/>
              </w:rPr>
            </w:pPr>
          </w:p>
          <w:p w14:paraId="5175E31B"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Fair Work Commission</w:t>
            </w:r>
          </w:p>
          <w:p w14:paraId="5175E31C"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www.fwc.gov.au</w:t>
            </w:r>
          </w:p>
          <w:p w14:paraId="5175E31D" w14:textId="77777777" w:rsidR="006C0979" w:rsidRDefault="00000000">
            <w:pPr>
              <w:autoSpaceDE w:val="0"/>
              <w:autoSpaceDN w:val="0"/>
              <w:adjustRightInd w:val="0"/>
              <w:spacing w:after="0" w:line="276" w:lineRule="auto"/>
              <w:rPr>
                <w:rFonts w:ascii="Arial" w:hAnsi="Arial" w:cs="Arial"/>
                <w:b/>
                <w:bCs/>
                <w:i/>
                <w:iCs/>
                <w:color w:val="000000"/>
                <w:sz w:val="20"/>
                <w:szCs w:val="20"/>
                <w:lang w:eastAsia="zh-CN"/>
              </w:rPr>
            </w:pPr>
            <w:r>
              <w:rPr>
                <w:rFonts w:ascii="Arial" w:hAnsi="Arial" w:cs="Arial"/>
                <w:color w:val="000000"/>
                <w:sz w:val="20"/>
                <w:szCs w:val="20"/>
                <w:lang w:eastAsia="zh-CN"/>
              </w:rPr>
              <w:t>电话：</w:t>
            </w:r>
            <w:r>
              <w:rPr>
                <w:rFonts w:ascii="Arial" w:hAnsi="Arial" w:cs="Arial"/>
                <w:color w:val="000000"/>
                <w:sz w:val="20"/>
                <w:szCs w:val="20"/>
                <w:lang w:eastAsia="zh-CN"/>
              </w:rPr>
              <w:t>1300 799 675</w:t>
            </w:r>
          </w:p>
          <w:p w14:paraId="5175E31E" w14:textId="77777777" w:rsidR="006C0979" w:rsidRDefault="006C0979">
            <w:pPr>
              <w:autoSpaceDE w:val="0"/>
              <w:autoSpaceDN w:val="0"/>
              <w:adjustRightInd w:val="0"/>
              <w:spacing w:after="0" w:line="276" w:lineRule="auto"/>
              <w:rPr>
                <w:rFonts w:ascii="Arial" w:hAnsi="Arial" w:cs="Arial"/>
                <w:b/>
                <w:bCs/>
                <w:i/>
                <w:iCs/>
                <w:color w:val="000000"/>
                <w:sz w:val="20"/>
                <w:szCs w:val="20"/>
                <w:lang w:eastAsia="zh-CN"/>
              </w:rPr>
            </w:pPr>
          </w:p>
          <w:p w14:paraId="5175E31F" w14:textId="77777777" w:rsidR="006C0979" w:rsidRDefault="00000000">
            <w:pPr>
              <w:pStyle w:val="Heading3SWA"/>
              <w:rPr>
                <w:lang w:eastAsia="zh-CN"/>
              </w:rPr>
            </w:pPr>
            <w:r>
              <w:rPr>
                <w:lang w:eastAsia="zh-CN"/>
              </w:rPr>
              <w:t>如需就工作中的性骚扰事件寻求协助，请联系</w:t>
            </w:r>
          </w:p>
          <w:p w14:paraId="5175E320" w14:textId="77777777" w:rsidR="006C0979" w:rsidRDefault="006C0979">
            <w:pPr>
              <w:autoSpaceDE w:val="0"/>
              <w:autoSpaceDN w:val="0"/>
              <w:adjustRightInd w:val="0"/>
              <w:spacing w:after="0" w:line="276" w:lineRule="auto"/>
              <w:rPr>
                <w:rFonts w:ascii="Arial" w:hAnsi="Arial" w:cs="Arial"/>
                <w:color w:val="000000"/>
                <w:sz w:val="20"/>
                <w:szCs w:val="20"/>
                <w:lang w:eastAsia="zh-CN"/>
              </w:rPr>
            </w:pPr>
          </w:p>
          <w:p w14:paraId="5175E321"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如果是紧急情况，请拨打</w:t>
            </w:r>
            <w:r>
              <w:rPr>
                <w:rFonts w:ascii="Arial" w:hAnsi="Arial" w:cs="Arial"/>
                <w:color w:val="000000"/>
                <w:sz w:val="20"/>
                <w:szCs w:val="20"/>
                <w:lang w:eastAsia="zh-CN"/>
              </w:rPr>
              <w:t xml:space="preserve"> 000 </w:t>
            </w:r>
          </w:p>
          <w:p w14:paraId="5175E322"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br/>
            </w:r>
            <w:r>
              <w:rPr>
                <w:rFonts w:ascii="Arial" w:hAnsi="Arial" w:cs="Arial"/>
                <w:color w:val="000000"/>
                <w:sz w:val="20"/>
                <w:szCs w:val="20"/>
                <w:lang w:eastAsia="zh-CN"/>
              </w:rPr>
              <w:t>警方协助专线（</w:t>
            </w:r>
            <w:r>
              <w:rPr>
                <w:rFonts w:ascii="Arial" w:hAnsi="Arial" w:cs="Arial"/>
                <w:color w:val="000000"/>
                <w:sz w:val="20"/>
                <w:szCs w:val="20"/>
                <w:lang w:eastAsia="zh-CN"/>
              </w:rPr>
              <w:t>Police Assistance Line</w:t>
            </w:r>
            <w:r>
              <w:rPr>
                <w:rFonts w:ascii="Arial" w:hAnsi="Arial" w:cs="Arial"/>
                <w:color w:val="000000"/>
                <w:sz w:val="20"/>
                <w:szCs w:val="20"/>
                <w:lang w:eastAsia="zh-CN"/>
              </w:rPr>
              <w:t>）</w:t>
            </w:r>
          </w:p>
          <w:p w14:paraId="5175E323"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致电</w:t>
            </w:r>
            <w:r>
              <w:rPr>
                <w:rFonts w:ascii="Arial" w:hAnsi="Arial" w:cs="Arial"/>
                <w:color w:val="000000"/>
                <w:sz w:val="20"/>
                <w:szCs w:val="20"/>
                <w:lang w:eastAsia="zh-CN"/>
              </w:rPr>
              <w:t xml:space="preserve"> 131 444</w:t>
            </w:r>
            <w:r>
              <w:rPr>
                <w:rFonts w:ascii="Arial" w:hAnsi="Arial" w:cs="Arial"/>
                <w:color w:val="000000"/>
                <w:sz w:val="20"/>
                <w:szCs w:val="20"/>
                <w:lang w:eastAsia="zh-CN"/>
              </w:rPr>
              <w:br/>
            </w:r>
            <w:r>
              <w:rPr>
                <w:rFonts w:ascii="Arial" w:hAnsi="Arial" w:cs="Arial"/>
                <w:color w:val="000000"/>
                <w:sz w:val="20"/>
                <w:szCs w:val="20"/>
                <w:lang w:eastAsia="zh-CN"/>
              </w:rPr>
              <w:br/>
            </w:r>
            <w:r>
              <w:rPr>
                <w:rStyle w:val="Heading3SWAChar"/>
                <w:sz w:val="20"/>
                <w:szCs w:val="20"/>
                <w:lang w:eastAsia="zh-CN"/>
              </w:rPr>
              <w:t>如需就您在工作场所遭遇的歧视或性骚扰事件寻求协助并进行投诉，请联系</w:t>
            </w:r>
            <w:r>
              <w:rPr>
                <w:rFonts w:ascii="Arial" w:hAnsi="Arial" w:cs="Arial"/>
                <w:color w:val="000000"/>
                <w:sz w:val="20"/>
                <w:szCs w:val="20"/>
                <w:lang w:eastAsia="zh-CN"/>
              </w:rPr>
              <w:br/>
            </w:r>
          </w:p>
          <w:p w14:paraId="5175E324"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lastRenderedPageBreak/>
              <w:t>Australian Human Rights Commission</w:t>
            </w:r>
            <w:r>
              <w:rPr>
                <w:rFonts w:ascii="Arial" w:hAnsi="Arial" w:cs="Arial"/>
                <w:color w:val="000000"/>
                <w:sz w:val="20"/>
                <w:szCs w:val="20"/>
                <w:lang w:eastAsia="zh-CN"/>
              </w:rPr>
              <w:br/>
            </w:r>
            <w:r>
              <w:rPr>
                <w:rFonts w:ascii="Arial" w:hAnsi="Arial" w:cs="Arial"/>
                <w:color w:val="000000"/>
                <w:sz w:val="20"/>
                <w:szCs w:val="20"/>
                <w:lang w:eastAsia="zh-CN"/>
              </w:rPr>
              <w:t>网址</w:t>
            </w:r>
            <w:r>
              <w:rPr>
                <w:rFonts w:ascii="Arial" w:hAnsi="Arial" w:cs="Arial"/>
                <w:color w:val="000000"/>
                <w:sz w:val="20"/>
                <w:szCs w:val="20"/>
                <w:lang w:eastAsia="zh-CN"/>
              </w:rPr>
              <w:t>: www.humanrights.gov.au</w:t>
            </w:r>
          </w:p>
          <w:p w14:paraId="5175E325"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电话：</w:t>
            </w:r>
            <w:r>
              <w:rPr>
                <w:rFonts w:ascii="Arial" w:hAnsi="Arial" w:cs="Arial"/>
                <w:color w:val="000000"/>
                <w:sz w:val="20"/>
                <w:szCs w:val="20"/>
                <w:lang w:eastAsia="zh-CN"/>
              </w:rPr>
              <w:t>1300 656 419</w:t>
            </w:r>
          </w:p>
          <w:p w14:paraId="5175E326" w14:textId="77777777" w:rsidR="006C0979" w:rsidRDefault="006C0979">
            <w:pPr>
              <w:autoSpaceDE w:val="0"/>
              <w:autoSpaceDN w:val="0"/>
              <w:adjustRightInd w:val="0"/>
              <w:spacing w:after="0" w:line="276" w:lineRule="auto"/>
              <w:rPr>
                <w:rFonts w:ascii="Arial" w:hAnsi="Arial" w:cs="Arial"/>
                <w:b/>
                <w:bCs/>
                <w:color w:val="000000"/>
                <w:sz w:val="20"/>
                <w:szCs w:val="20"/>
                <w:lang w:eastAsia="zh-CN"/>
              </w:rPr>
            </w:pPr>
          </w:p>
          <w:p w14:paraId="5175E327" w14:textId="77777777" w:rsidR="006C0979" w:rsidRDefault="00000000">
            <w:pPr>
              <w:pStyle w:val="Heading3SWA"/>
              <w:rPr>
                <w:lang w:eastAsia="zh-CN"/>
              </w:rPr>
            </w:pPr>
            <w:r>
              <w:rPr>
                <w:lang w:eastAsia="zh-CN"/>
              </w:rPr>
              <w:t>如需就家庭暴力或性暴力问题寻求协助，请联系</w:t>
            </w:r>
          </w:p>
          <w:p w14:paraId="5175E328" w14:textId="77777777" w:rsidR="006C0979" w:rsidRDefault="006C0979">
            <w:pPr>
              <w:pStyle w:val="Heading3SWA"/>
              <w:rPr>
                <w:lang w:eastAsia="zh-CN"/>
              </w:rPr>
            </w:pPr>
          </w:p>
          <w:p w14:paraId="5175E329" w14:textId="77777777" w:rsidR="006C0979" w:rsidRDefault="00000000">
            <w:pPr>
              <w:autoSpaceDE w:val="0"/>
              <w:autoSpaceDN w:val="0"/>
              <w:adjustRightInd w:val="0"/>
              <w:spacing w:after="0" w:line="276" w:lineRule="auto"/>
              <w:rPr>
                <w:rFonts w:ascii="Arial" w:hAnsi="Arial" w:cs="Arial"/>
                <w:color w:val="000000"/>
                <w:sz w:val="20"/>
                <w:szCs w:val="20"/>
                <w:lang w:eastAsia="zh-CN"/>
              </w:rPr>
            </w:pPr>
            <w:r>
              <w:rPr>
                <w:rFonts w:ascii="Arial" w:hAnsi="Arial" w:cs="Arial"/>
                <w:color w:val="000000"/>
                <w:sz w:val="20"/>
                <w:szCs w:val="20"/>
                <w:lang w:eastAsia="zh-CN"/>
              </w:rPr>
              <w:t>全国家庭暴力与性暴力问题咨询服务</w:t>
            </w:r>
          </w:p>
          <w:p w14:paraId="5175E32A" w14:textId="77777777" w:rsidR="006C0979" w:rsidRDefault="0000000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lang w:eastAsia="zh-CN"/>
              </w:rPr>
              <w:t>网址</w:t>
            </w:r>
            <w:r>
              <w:rPr>
                <w:rFonts w:ascii="Arial" w:hAnsi="Arial" w:cs="Arial"/>
                <w:color w:val="000000"/>
                <w:sz w:val="20"/>
                <w:szCs w:val="20"/>
                <w:lang w:eastAsia="zh-CN"/>
              </w:rPr>
              <w:t xml:space="preserve">: </w:t>
            </w:r>
            <w:hyperlink r:id="rId22" w:history="1">
              <w:r w:rsidR="006C0979">
                <w:rPr>
                  <w:rStyle w:val="Hyperlink"/>
                  <w:rFonts w:ascii="Arial" w:hAnsi="Arial" w:cs="Arial"/>
                  <w:sz w:val="20"/>
                  <w:szCs w:val="20"/>
                  <w:lang w:eastAsia="zh-CN"/>
                </w:rPr>
                <w:t>www.1800respect.org.au</w:t>
              </w:r>
            </w:hyperlink>
          </w:p>
          <w:p w14:paraId="5175E32B" w14:textId="77777777" w:rsidR="006C0979" w:rsidRDefault="00000000">
            <w:pPr>
              <w:autoSpaceDE w:val="0"/>
              <w:autoSpaceDN w:val="0"/>
              <w:adjustRightInd w:val="0"/>
              <w:spacing w:after="0" w:line="276" w:lineRule="auto"/>
              <w:rPr>
                <w:rFonts w:ascii="Arial" w:hAnsi="Arial" w:cs="Arial"/>
                <w:b/>
                <w:bCs/>
                <w:color w:val="000000"/>
                <w:sz w:val="20"/>
                <w:szCs w:val="20"/>
              </w:rPr>
            </w:pPr>
            <w:r>
              <w:rPr>
                <w:rFonts w:ascii="Arial" w:hAnsi="Arial" w:cs="Arial"/>
                <w:color w:val="000000"/>
                <w:sz w:val="20"/>
                <w:szCs w:val="20"/>
                <w:lang w:eastAsia="zh-CN"/>
              </w:rPr>
              <w:t>电话：</w:t>
            </w:r>
            <w:r>
              <w:rPr>
                <w:rFonts w:ascii="Arial" w:hAnsi="Arial" w:cs="Arial"/>
                <w:color w:val="000000"/>
                <w:sz w:val="20"/>
                <w:szCs w:val="20"/>
                <w:lang w:eastAsia="zh-CN"/>
              </w:rPr>
              <w:t>1800 RESPECT (1800 737 732)</w:t>
            </w:r>
          </w:p>
        </w:tc>
      </w:tr>
      <w:tr w:rsidR="006C0979" w14:paraId="5175E32E" w14:textId="77777777">
        <w:tc>
          <w:tcPr>
            <w:tcW w:w="9016" w:type="dxa"/>
          </w:tcPr>
          <w:p w14:paraId="5175E32D" w14:textId="77777777" w:rsidR="006C0979" w:rsidRDefault="00000000">
            <w:pPr>
              <w:autoSpaceDE w:val="0"/>
              <w:autoSpaceDN w:val="0"/>
              <w:adjustRightInd w:val="0"/>
              <w:spacing w:after="0" w:line="276" w:lineRule="auto"/>
              <w:rPr>
                <w:rFonts w:ascii="Arial" w:hAnsi="Arial" w:cs="Arial"/>
                <w:b/>
                <w:bCs/>
                <w:i/>
                <w:iCs/>
                <w:color w:val="000000"/>
                <w:sz w:val="20"/>
                <w:szCs w:val="20"/>
                <w:lang w:eastAsia="zh-CN"/>
              </w:rPr>
            </w:pPr>
            <w:bookmarkStart w:id="2" w:name="_Hlk175855252"/>
            <w:r>
              <w:rPr>
                <w:rFonts w:ascii="Arial" w:hAnsi="Arial" w:cs="Arial"/>
                <w:b/>
                <w:bCs/>
                <w:i/>
                <w:iCs/>
                <w:color w:val="000000"/>
                <w:sz w:val="20"/>
                <w:szCs w:val="20"/>
                <w:lang w:eastAsia="zh-CN"/>
              </w:rPr>
              <w:lastRenderedPageBreak/>
              <w:t>您当地也可能有法律中心或移民及多元文化支援组织，您可以联系这些组织寻求支援。</w:t>
            </w:r>
            <w:bookmarkEnd w:id="2"/>
          </w:p>
        </w:tc>
      </w:tr>
    </w:tbl>
    <w:p w14:paraId="5175E32F" w14:textId="77777777" w:rsidR="006C0979" w:rsidRDefault="006C0979">
      <w:pPr>
        <w:spacing w:line="276" w:lineRule="auto"/>
        <w:rPr>
          <w:lang w:eastAsia="zh-CN"/>
        </w:rPr>
      </w:pPr>
    </w:p>
    <w:sectPr w:rsidR="006C097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F4FF" w14:textId="77777777" w:rsidR="00C65AE6" w:rsidRDefault="00C65AE6">
      <w:pPr>
        <w:spacing w:line="240" w:lineRule="auto"/>
      </w:pPr>
      <w:r>
        <w:separator/>
      </w:r>
    </w:p>
  </w:endnote>
  <w:endnote w:type="continuationSeparator" w:id="0">
    <w:p w14:paraId="5662DF6A" w14:textId="77777777" w:rsidR="00C65AE6" w:rsidRDefault="00C65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168364"/>
    </w:sdtPr>
    <w:sdtEndPr>
      <w:rPr>
        <w:rFonts w:ascii="Arial" w:hAnsi="Arial" w:cs="Arial"/>
        <w:sz w:val="20"/>
        <w:szCs w:val="20"/>
      </w:rPr>
    </w:sdtEndPr>
    <w:sdtContent>
      <w:p w14:paraId="5175E336" w14:textId="77777777" w:rsidR="006C0979" w:rsidRDefault="00000000">
        <w:pPr>
          <w:pStyle w:val="Footer"/>
          <w:jc w:val="right"/>
          <w:rPr>
            <w:rFonts w:ascii="Arial" w:hAnsi="Arial" w:cs="Arial"/>
            <w:sz w:val="20"/>
            <w:szCs w:val="20"/>
          </w:rPr>
        </w:pPr>
        <w:r>
          <w:rPr>
            <w:rFonts w:ascii="Arial" w:hAnsi="Arial" w:cs="Arial"/>
            <w:sz w:val="20"/>
            <w:szCs w:val="20"/>
            <w:lang w:eastAsia="zh-CN"/>
          </w:rPr>
          <w:fldChar w:fldCharType="begin"/>
        </w:r>
        <w:r>
          <w:rPr>
            <w:rFonts w:ascii="Arial" w:hAnsi="Arial" w:cs="Arial"/>
            <w:sz w:val="20"/>
            <w:szCs w:val="20"/>
            <w:lang w:eastAsia="zh-CN"/>
          </w:rPr>
          <w:instrText xml:space="preserve"> PAGE   \* MERGEFORMAT </w:instrText>
        </w:r>
        <w:r>
          <w:rPr>
            <w:rFonts w:ascii="Arial" w:hAnsi="Arial" w:cs="Arial"/>
            <w:sz w:val="20"/>
            <w:szCs w:val="20"/>
            <w:lang w:eastAsia="zh-CN"/>
          </w:rPr>
          <w:fldChar w:fldCharType="separate"/>
        </w:r>
        <w:r>
          <w:rPr>
            <w:rFonts w:ascii="Arial" w:hAnsi="Arial" w:cs="Arial"/>
            <w:sz w:val="20"/>
            <w:szCs w:val="20"/>
            <w:lang w:eastAsia="zh-CN"/>
          </w:rPr>
          <w:t>2</w:t>
        </w:r>
        <w:r>
          <w:rPr>
            <w:rFonts w:ascii="Arial" w:hAnsi="Arial" w:cs="Arial"/>
            <w:sz w:val="20"/>
            <w:szCs w:val="20"/>
            <w:lang w:eastAsia="zh-CN"/>
          </w:rPr>
          <w:fldChar w:fldCharType="end"/>
        </w:r>
      </w:p>
    </w:sdtContent>
  </w:sdt>
  <w:p w14:paraId="5175E337" w14:textId="77777777" w:rsidR="006C0979" w:rsidRDefault="006C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71034" w14:textId="77777777" w:rsidR="00C65AE6" w:rsidRDefault="00C65AE6">
      <w:pPr>
        <w:spacing w:after="0"/>
      </w:pPr>
      <w:r>
        <w:separator/>
      </w:r>
    </w:p>
  </w:footnote>
  <w:footnote w:type="continuationSeparator" w:id="0">
    <w:p w14:paraId="26425D29" w14:textId="77777777" w:rsidR="00C65AE6" w:rsidRDefault="00C65A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B02"/>
    <w:multiLevelType w:val="multilevel"/>
    <w:tmpl w:val="09122B0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7995FED"/>
    <w:multiLevelType w:val="multilevel"/>
    <w:tmpl w:val="27995FED"/>
    <w:lvl w:ilvl="0">
      <w:start w:val="1"/>
      <w:numFmt w:val="decimal"/>
      <w:pStyle w:val="BulletsSWA"/>
      <w:lvlText w:val="%1."/>
      <w:lvlJc w:val="left"/>
      <w:pPr>
        <w:ind w:left="360" w:hanging="360"/>
      </w:pPr>
      <w:rPr>
        <w:rFonts w:ascii="Arial" w:eastAsia="Calibri" w:hAnsi="Arial" w:cs="Arial"/>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F35150C"/>
    <w:multiLevelType w:val="multilevel"/>
    <w:tmpl w:val="3F35150C"/>
    <w:lvl w:ilvl="0">
      <w:start w:val="1"/>
      <w:numFmt w:val="decimal"/>
      <w:lvlText w:val="%1."/>
      <w:lvlJc w:val="left"/>
      <w:pPr>
        <w:ind w:left="360" w:hanging="360"/>
      </w:pPr>
      <w:rPr>
        <w:rFonts w:ascii="Arial" w:eastAsia="Calibri" w:hAnsi="Arial" w:cs="Arial"/>
        <w:b/>
        <w:bCs/>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C077C48"/>
    <w:multiLevelType w:val="multilevel"/>
    <w:tmpl w:val="7C077C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1049093">
    <w:abstractNumId w:val="1"/>
  </w:num>
  <w:num w:numId="2" w16cid:durableId="621962543">
    <w:abstractNumId w:val="2"/>
  </w:num>
  <w:num w:numId="3" w16cid:durableId="1655834134">
    <w:abstractNumId w:val="3"/>
  </w:num>
  <w:num w:numId="4" w16cid:durableId="130662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hNmE4YTliYmZhOTBlZWJhY2NjM2JmMzk4NTQyMzAifQ=="/>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7E01"/>
    <w:rsid w:val="000C192F"/>
    <w:rsid w:val="000C298E"/>
    <w:rsid w:val="000C5559"/>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D5174"/>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C7E"/>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3071E"/>
    <w:rsid w:val="00530B0F"/>
    <w:rsid w:val="00532653"/>
    <w:rsid w:val="00534BDF"/>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30AC"/>
    <w:rsid w:val="005D5755"/>
    <w:rsid w:val="005D6896"/>
    <w:rsid w:val="005E0A31"/>
    <w:rsid w:val="005E12F0"/>
    <w:rsid w:val="005E2C84"/>
    <w:rsid w:val="005E3ECE"/>
    <w:rsid w:val="005E5511"/>
    <w:rsid w:val="005F000E"/>
    <w:rsid w:val="005F330E"/>
    <w:rsid w:val="005F711B"/>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0979"/>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B5723"/>
    <w:rsid w:val="007C2D0D"/>
    <w:rsid w:val="007C4A8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41DA9"/>
    <w:rsid w:val="008426BF"/>
    <w:rsid w:val="00843E2C"/>
    <w:rsid w:val="008457AF"/>
    <w:rsid w:val="00845D2B"/>
    <w:rsid w:val="0085323C"/>
    <w:rsid w:val="0085729E"/>
    <w:rsid w:val="00860D64"/>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74D9"/>
    <w:rsid w:val="00937614"/>
    <w:rsid w:val="0094144D"/>
    <w:rsid w:val="00942B4D"/>
    <w:rsid w:val="00947406"/>
    <w:rsid w:val="00951EAE"/>
    <w:rsid w:val="0095299F"/>
    <w:rsid w:val="00957309"/>
    <w:rsid w:val="009629EF"/>
    <w:rsid w:val="00964408"/>
    <w:rsid w:val="00966835"/>
    <w:rsid w:val="00967AC1"/>
    <w:rsid w:val="00971E25"/>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AAF"/>
    <w:rsid w:val="00C257C0"/>
    <w:rsid w:val="00C30100"/>
    <w:rsid w:val="00C37AFC"/>
    <w:rsid w:val="00C422C3"/>
    <w:rsid w:val="00C44334"/>
    <w:rsid w:val="00C4521E"/>
    <w:rsid w:val="00C4727C"/>
    <w:rsid w:val="00C50AC6"/>
    <w:rsid w:val="00C556A2"/>
    <w:rsid w:val="00C56279"/>
    <w:rsid w:val="00C605CC"/>
    <w:rsid w:val="00C62115"/>
    <w:rsid w:val="00C646BD"/>
    <w:rsid w:val="00C65AE6"/>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42CE"/>
    <w:rsid w:val="00E1584A"/>
    <w:rsid w:val="00E159A9"/>
    <w:rsid w:val="00E20D0B"/>
    <w:rsid w:val="00E219A2"/>
    <w:rsid w:val="00E246F7"/>
    <w:rsid w:val="00E24AA7"/>
    <w:rsid w:val="00E308F3"/>
    <w:rsid w:val="00E3142A"/>
    <w:rsid w:val="00E32C8B"/>
    <w:rsid w:val="00E35E36"/>
    <w:rsid w:val="00E4472D"/>
    <w:rsid w:val="00E4480B"/>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308C"/>
    <w:rsid w:val="00F06FA3"/>
    <w:rsid w:val="00F11E0B"/>
    <w:rsid w:val="00F15067"/>
    <w:rsid w:val="00F15324"/>
    <w:rsid w:val="00F20F9B"/>
    <w:rsid w:val="00F2656C"/>
    <w:rsid w:val="00F32010"/>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 w:val="06F40365"/>
    <w:rsid w:val="2A387BCD"/>
    <w:rsid w:val="31F340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75E257"/>
  <w15:docId w15:val="{1910D7A9-0374-464C-8056-415E37A4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P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AU"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autoRedefine/>
    <w:uiPriority w:val="39"/>
    <w:unhideWhenUsed/>
    <w:pPr>
      <w:spacing w:after="100"/>
    </w:p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TOC2">
    <w:name w:val="toc 2"/>
    <w:basedOn w:val="Normal"/>
    <w:next w:val="Normal"/>
    <w:autoRedefine/>
    <w:uiPriority w:val="39"/>
    <w:unhideWhenUsed/>
    <w:qFormat/>
    <w:pPr>
      <w:spacing w:after="100"/>
      <w:ind w:left="22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uiPriority w:val="99"/>
    <w:unhideWhenUsed/>
    <w:rPr>
      <w:vertAlign w:val="superscript"/>
    </w:rPr>
  </w:style>
  <w:style w:type="character" w:customStyle="1" w:styleId="HeaderChar">
    <w:name w:val="Header Char"/>
    <w:link w:val="Header"/>
    <w:uiPriority w:val="99"/>
    <w:rPr>
      <w:rFonts w:ascii="Calibri" w:eastAsia="Calibri" w:hAnsi="Calibri" w:cs="Times New Roman"/>
    </w:rPr>
  </w:style>
  <w:style w:type="character" w:customStyle="1" w:styleId="FooterChar">
    <w:name w:val="Footer Char"/>
    <w:link w:val="Footer"/>
    <w:uiPriority w:val="99"/>
    <w:rPr>
      <w:rFonts w:ascii="Calibri" w:eastAsia="Calibri" w:hAnsi="Calibri" w:cs="Times New Roman"/>
    </w:rPr>
  </w:style>
  <w:style w:type="character" w:customStyle="1" w:styleId="CommentTextChar">
    <w:name w:val="Comment Text Char"/>
    <w:link w:val="CommentText"/>
    <w:uiPriority w:val="99"/>
    <w:qFormat/>
    <w:rPr>
      <w:rFonts w:ascii="Calibri" w:eastAsia="Calibri" w:hAnsi="Calibri" w:cs="Times New Roman"/>
      <w:sz w:val="20"/>
      <w:szCs w:val="20"/>
    </w:rPr>
  </w:style>
  <w:style w:type="character" w:customStyle="1" w:styleId="CommentSubjectChar">
    <w:name w:val="Comment Subject Char"/>
    <w:link w:val="CommentSubject"/>
    <w:uiPriority w:val="99"/>
    <w:semiHidden/>
    <w:qFormat/>
    <w:rPr>
      <w:rFonts w:ascii="Calibri" w:eastAsia="Calibri" w:hAnsi="Calibri" w:cs="Times New Roman"/>
      <w:b/>
      <w:bCs/>
      <w:sz w:val="20"/>
      <w:szCs w:val="20"/>
    </w:rPr>
  </w:style>
  <w:style w:type="paragraph" w:customStyle="1" w:styleId="Revision1">
    <w:name w:val="Revision1"/>
    <w:hidden/>
    <w:uiPriority w:val="99"/>
    <w:semiHidden/>
    <w:qFormat/>
    <w:rPr>
      <w:sz w:val="22"/>
      <w:szCs w:val="22"/>
      <w:lang w:val="en-AU" w:eastAsia="en-US"/>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character" w:customStyle="1" w:styleId="FootnoteTextChar">
    <w:name w:val="Footnote Text Char"/>
    <w:link w:val="FootnoteText"/>
    <w:uiPriority w:val="99"/>
    <w:qFormat/>
    <w:rPr>
      <w:sz w:val="20"/>
      <w:szCs w:val="20"/>
    </w:rPr>
  </w:style>
  <w:style w:type="character" w:customStyle="1" w:styleId="cf01">
    <w:name w:val="cf01"/>
    <w:basedOn w:val="DefaultParagraphFont"/>
    <w:rPr>
      <w:rFonts w:ascii="Segoe UI" w:hAnsi="Segoe UI" w:cs="Segoe UI" w:hint="default"/>
      <w:sz w:val="18"/>
      <w:szCs w:val="18"/>
    </w:rPr>
  </w:style>
  <w:style w:type="paragraph" w:customStyle="1" w:styleId="TitleSWA">
    <w:name w:val="Title_SWA"/>
    <w:basedOn w:val="Normal"/>
    <w:link w:val="TitleSWAChar"/>
    <w:qFormat/>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qFormat/>
    <w:rPr>
      <w:rFonts w:ascii="Arial" w:hAnsi="Arial" w:cs="Arial"/>
      <w:b/>
      <w:bCs/>
      <w:color w:val="C20A27"/>
      <w:sz w:val="40"/>
      <w:szCs w:val="40"/>
      <w:lang w:eastAsia="en-US"/>
    </w:rPr>
  </w:style>
  <w:style w:type="paragraph" w:customStyle="1" w:styleId="NormalSWA">
    <w:name w:val="Normal_SWA"/>
    <w:link w:val="NormalSWAChar"/>
    <w:qFormat/>
    <w:pPr>
      <w:spacing w:before="120" w:after="120" w:line="360" w:lineRule="auto"/>
    </w:pPr>
    <w:rPr>
      <w:rFonts w:ascii="Arial" w:hAnsi="Arial" w:cs="Arial"/>
      <w:color w:val="000000"/>
      <w:lang w:val="en-AU" w:eastAsia="en-US"/>
    </w:rPr>
  </w:style>
  <w:style w:type="character" w:customStyle="1" w:styleId="NormalSWAChar">
    <w:name w:val="Normal_SWA Char"/>
    <w:basedOn w:val="DefaultParagraphFont"/>
    <w:link w:val="NormalSWA"/>
    <w:qFormat/>
    <w:rPr>
      <w:rFonts w:ascii="Arial" w:hAnsi="Arial" w:cs="Arial"/>
      <w:color w:val="000000"/>
      <w:lang w:eastAsia="en-US"/>
    </w:rPr>
  </w:style>
  <w:style w:type="paragraph" w:customStyle="1" w:styleId="Heading1SWA">
    <w:name w:val="Heading 1_SWA"/>
    <w:basedOn w:val="Heading1"/>
    <w:link w:val="Heading1SWAChar"/>
    <w:qFormat/>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pPr>
      <w:numPr>
        <w:numId w:val="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Pr>
      <w:sz w:val="22"/>
      <w:szCs w:val="22"/>
      <w:lang w:eastAsia="en-US"/>
    </w:rPr>
  </w:style>
  <w:style w:type="character" w:customStyle="1" w:styleId="BulletsSWAChar">
    <w:name w:val="Bullets_SWA Char"/>
    <w:basedOn w:val="ListParagraphChar"/>
    <w:link w:val="BulletsSWA"/>
    <w:rPr>
      <w:rFonts w:ascii="Arial" w:hAnsi="Arial" w:cs="Arial"/>
      <w:color w:val="000000"/>
      <w:sz w:val="22"/>
      <w:szCs w:val="22"/>
      <w:lang w:eastAsia="en-US"/>
    </w:rPr>
  </w:style>
  <w:style w:type="paragraph" w:customStyle="1" w:styleId="Heading2SWA">
    <w:name w:val="Heading 2_SWA"/>
    <w:basedOn w:val="Heading2"/>
    <w:link w:val="Heading2SWAChar"/>
    <w:qFormat/>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qFormat/>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3SWAChar">
    <w:name w:val="Heading 3_SWA Char"/>
    <w:basedOn w:val="DefaultParagraphFont"/>
    <w:link w:val="Heading3SWA"/>
    <w:rPr>
      <w:rFonts w:ascii="Arial" w:hAnsi="Arial" w:cs="Arial"/>
      <w:b/>
      <w:bCs/>
      <w:i/>
      <w:iCs/>
      <w:color w:val="000000"/>
      <w:lang w:eastAsia="en-US"/>
    </w:rPr>
  </w:style>
  <w:style w:type="paragraph" w:customStyle="1" w:styleId="TOCHeading1">
    <w:name w:val="TOC Heading1"/>
    <w:basedOn w:val="Heading1"/>
    <w:next w:val="Normal"/>
    <w:uiPriority w:val="39"/>
    <w:unhideWhenUsed/>
    <w:qFormat/>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safety-topic/managing-health-and-safety/consultation/health-and-safety-representatives-and-work-groups" TargetMode="External"/><Relationship Id="rId18"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afeworkaustralia.gov.au/safety-topic/managing-health-and-safety/identify-assess-and-control-hazards/managing-risk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s://www.safeworkaustralia.gov.au/safety-topic/managing-health-and-safety/first-aid" TargetMode="External"/><Relationship Id="rId20" Type="http://schemas.openxmlformats.org/officeDocument/2006/relationships/hyperlink" Target="https://www.safeworkaustralia.gov.au/language-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isnational.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feworkaustralia.gov.au/safety-topic/managing-health-and-safety/migrant-work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snational.gov.au/" TargetMode="External"/><Relationship Id="rId22"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5.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838</Words>
  <Characters>4782</Characters>
  <Application>Microsoft Office Word</Application>
  <DocSecurity>0</DocSecurity>
  <Lines>39</Lines>
  <Paragraphs>11</Paragraphs>
  <ScaleCrop>false</ScaleCrop>
  <Company>Australian Government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creator>SCHULLER,Margit</dc:creator>
  <cp:lastModifiedBy>Anthony Carl Apostol</cp:lastModifiedBy>
  <cp:revision>8</cp:revision>
  <cp:lastPrinted>2023-11-30T00:43:00Z</cp:lastPrinted>
  <dcterms:created xsi:type="dcterms:W3CDTF">2024-08-29T10:27:00Z</dcterms:created>
  <dcterms:modified xsi:type="dcterms:W3CDTF">2024-10-16T07:32:00Z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y fmtid="{D5CDD505-2E9C-101B-9397-08002B2CF9AE}" pid="10" name="KSOProductBuildVer">
    <vt:lpwstr>2052-12.1.0.18276</vt:lpwstr>
  </property>
  <property fmtid="{D5CDD505-2E9C-101B-9397-08002B2CF9AE}" pid="11" name="ICV">
    <vt:lpwstr>C019024BFCA342C88C681B56BEACE935_13</vt:lpwstr>
  </property>
</Properties>
</file>