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32" w:rsidRPr="00FC7286" w:rsidRDefault="00724D32" w:rsidP="00FC7286">
      <w:pPr>
        <w:pStyle w:val="Title"/>
      </w:pPr>
      <w:bookmarkStart w:id="0" w:name="_Toc384036944"/>
      <w:bookmarkStart w:id="1" w:name="_GoBack"/>
      <w:bookmarkEnd w:id="1"/>
      <w:r w:rsidRPr="00FC7286">
        <w:t xml:space="preserve">GUIDE TO </w:t>
      </w:r>
      <w:r w:rsidR="003B5CA2" w:rsidRPr="00FC7286">
        <w:t xml:space="preserve">SCAFFOLD </w:t>
      </w:r>
      <w:r w:rsidR="00560203" w:rsidRPr="00FC7286">
        <w:t>INSPECTI</w:t>
      </w:r>
      <w:r w:rsidR="00F90066" w:rsidRPr="00FC7286">
        <w:t>ON</w:t>
      </w:r>
      <w:r w:rsidR="00560203" w:rsidRPr="00FC7286">
        <w:t xml:space="preserve"> </w:t>
      </w:r>
      <w:r w:rsidR="00C43147" w:rsidRPr="00FC7286">
        <w:br/>
      </w:r>
      <w:r w:rsidR="00560203" w:rsidRPr="00FC7286">
        <w:t xml:space="preserve">AND </w:t>
      </w:r>
      <w:r w:rsidR="00F90066" w:rsidRPr="00FC7286">
        <w:t>MAINTENANCE</w:t>
      </w:r>
      <w:bookmarkEnd w:id="0"/>
    </w:p>
    <w:p w:rsidR="00881672" w:rsidRDefault="00881672" w:rsidP="00724D32">
      <w:pPr>
        <w:autoSpaceDE w:val="0"/>
        <w:autoSpaceDN w:val="0"/>
        <w:adjustRightInd w:val="0"/>
        <w:rPr>
          <w:sz w:val="20"/>
          <w:szCs w:val="20"/>
        </w:rPr>
      </w:pPr>
    </w:p>
    <w:p w:rsidR="00724D32" w:rsidRPr="00BD6E70" w:rsidRDefault="00724D32" w:rsidP="00724D32">
      <w:pPr>
        <w:autoSpaceDE w:val="0"/>
        <w:autoSpaceDN w:val="0"/>
        <w:adjustRightInd w:val="0"/>
        <w:rPr>
          <w:sz w:val="20"/>
          <w:szCs w:val="20"/>
        </w:rPr>
      </w:pPr>
      <w:r w:rsidRPr="00BD6E70">
        <w:rPr>
          <w:sz w:val="20"/>
          <w:szCs w:val="20"/>
        </w:rPr>
        <w:t xml:space="preserve">This Guide provides information on </w:t>
      </w:r>
      <w:r w:rsidR="00941E29">
        <w:rPr>
          <w:sz w:val="20"/>
          <w:szCs w:val="20"/>
        </w:rPr>
        <w:t xml:space="preserve">scaffold inspection and maintenance including </w:t>
      </w:r>
      <w:r w:rsidR="00AF4648">
        <w:rPr>
          <w:sz w:val="20"/>
          <w:szCs w:val="20"/>
        </w:rPr>
        <w:t xml:space="preserve">information on </w:t>
      </w:r>
      <w:r w:rsidR="00941E29">
        <w:rPr>
          <w:sz w:val="20"/>
          <w:szCs w:val="20"/>
        </w:rPr>
        <w:t>certification that a scaffold is safe to use</w:t>
      </w:r>
      <w:r w:rsidRPr="00BD6E70">
        <w:rPr>
          <w:sz w:val="20"/>
          <w:szCs w:val="20"/>
        </w:rPr>
        <w:t>.</w:t>
      </w:r>
      <w:r w:rsidRPr="00BD6E70">
        <w:rPr>
          <w:rFonts w:cs="Arial"/>
          <w:sz w:val="20"/>
          <w:szCs w:val="20"/>
        </w:rPr>
        <w:t xml:space="preserve"> </w:t>
      </w:r>
    </w:p>
    <w:p w:rsidR="005C33EF" w:rsidRDefault="005C33EF" w:rsidP="005C33EF">
      <w:pPr>
        <w:autoSpaceDE w:val="0"/>
        <w:autoSpaceDN w:val="0"/>
        <w:adjustRightInd w:val="0"/>
        <w:rPr>
          <w:rFonts w:cs="Arial"/>
          <w:sz w:val="20"/>
          <w:szCs w:val="20"/>
        </w:rPr>
      </w:pPr>
      <w:bookmarkStart w:id="2" w:name="_Toc130708162"/>
      <w:bookmarkStart w:id="3" w:name="_Toc233434064"/>
      <w:r w:rsidRPr="00F149CE">
        <w:rPr>
          <w:sz w:val="20"/>
          <w:szCs w:val="20"/>
        </w:rPr>
        <w:t xml:space="preserve">It </w:t>
      </w:r>
      <w:r w:rsidR="000536E8">
        <w:rPr>
          <w:sz w:val="20"/>
          <w:szCs w:val="20"/>
        </w:rPr>
        <w:t xml:space="preserve">is part of a </w:t>
      </w:r>
      <w:r w:rsidR="000536E8" w:rsidRPr="005E7A60">
        <w:rPr>
          <w:sz w:val="20"/>
          <w:szCs w:val="20"/>
        </w:rPr>
        <w:t>series of guidance material</w:t>
      </w:r>
      <w:r w:rsidR="000536E8">
        <w:rPr>
          <w:sz w:val="20"/>
          <w:szCs w:val="20"/>
        </w:rPr>
        <w:t xml:space="preserve"> and </w:t>
      </w:r>
      <w:r w:rsidRPr="00F149CE">
        <w:rPr>
          <w:sz w:val="20"/>
          <w:szCs w:val="20"/>
        </w:rPr>
        <w:t xml:space="preserve">should be read and used together with the </w:t>
      </w:r>
      <w:hyperlink r:id="rId10" w:history="1">
        <w:r w:rsidR="00D90225" w:rsidRPr="00D46FE2">
          <w:rPr>
            <w:rStyle w:val="Hyperlink"/>
            <w:i/>
            <w:sz w:val="20"/>
            <w:szCs w:val="20"/>
          </w:rPr>
          <w:t xml:space="preserve">General </w:t>
        </w:r>
        <w:r w:rsidR="004E55FB" w:rsidRPr="00D46FE2">
          <w:rPr>
            <w:rStyle w:val="Hyperlink"/>
            <w:i/>
            <w:sz w:val="20"/>
            <w:szCs w:val="20"/>
          </w:rPr>
          <w:t>g</w:t>
        </w:r>
        <w:r w:rsidR="00D90225" w:rsidRPr="00D46FE2">
          <w:rPr>
            <w:rStyle w:val="Hyperlink"/>
            <w:i/>
            <w:sz w:val="20"/>
            <w:szCs w:val="20"/>
          </w:rPr>
          <w:t>uid</w:t>
        </w:r>
        <w:r w:rsidR="00EA1122" w:rsidRPr="00D46FE2">
          <w:rPr>
            <w:rStyle w:val="Hyperlink"/>
            <w:i/>
            <w:sz w:val="20"/>
            <w:szCs w:val="20"/>
          </w:rPr>
          <w:t>e for</w:t>
        </w:r>
        <w:r w:rsidRPr="00D46FE2">
          <w:rPr>
            <w:rStyle w:val="Hyperlink"/>
            <w:sz w:val="20"/>
            <w:szCs w:val="20"/>
          </w:rPr>
          <w:t xml:space="preserve"> </w:t>
        </w:r>
        <w:r w:rsidR="004E55FB" w:rsidRPr="00D46FE2">
          <w:rPr>
            <w:rStyle w:val="Hyperlink"/>
            <w:sz w:val="20"/>
            <w:szCs w:val="20"/>
          </w:rPr>
          <w:t>s</w:t>
        </w:r>
        <w:r w:rsidRPr="00D46FE2">
          <w:rPr>
            <w:rStyle w:val="Hyperlink"/>
            <w:i/>
            <w:sz w:val="20"/>
            <w:szCs w:val="20"/>
          </w:rPr>
          <w:t xml:space="preserve">caffolds and </w:t>
        </w:r>
        <w:r w:rsidR="00D534EB" w:rsidRPr="00D46FE2">
          <w:rPr>
            <w:rStyle w:val="Hyperlink"/>
            <w:i/>
            <w:sz w:val="20"/>
            <w:szCs w:val="20"/>
          </w:rPr>
          <w:t>s</w:t>
        </w:r>
        <w:r w:rsidRPr="00D46FE2">
          <w:rPr>
            <w:rStyle w:val="Hyperlink"/>
            <w:i/>
            <w:sz w:val="20"/>
            <w:szCs w:val="20"/>
          </w:rPr>
          <w:t xml:space="preserve">caffolding </w:t>
        </w:r>
        <w:r w:rsidR="00D534EB" w:rsidRPr="00D46FE2">
          <w:rPr>
            <w:rStyle w:val="Hyperlink"/>
            <w:i/>
            <w:sz w:val="20"/>
            <w:szCs w:val="20"/>
          </w:rPr>
          <w:t>w</w:t>
        </w:r>
        <w:r w:rsidRPr="00D46FE2">
          <w:rPr>
            <w:rStyle w:val="Hyperlink"/>
            <w:i/>
            <w:sz w:val="20"/>
            <w:szCs w:val="20"/>
          </w:rPr>
          <w:t>ork</w:t>
        </w:r>
      </w:hyperlink>
      <w:r w:rsidRPr="005E1C3E">
        <w:rPr>
          <w:sz w:val="20"/>
          <w:szCs w:val="20"/>
        </w:rPr>
        <w:t xml:space="preserve"> </w:t>
      </w:r>
      <w:r w:rsidRPr="00F149CE">
        <w:rPr>
          <w:sz w:val="20"/>
          <w:szCs w:val="20"/>
        </w:rPr>
        <w:t xml:space="preserve">which includes information on risk management as well </w:t>
      </w:r>
      <w:r w:rsidR="00C43147">
        <w:rPr>
          <w:sz w:val="20"/>
          <w:szCs w:val="20"/>
        </w:rPr>
        <w:br/>
      </w:r>
      <w:r w:rsidRPr="00F149CE">
        <w:rPr>
          <w:sz w:val="20"/>
          <w:szCs w:val="20"/>
        </w:rPr>
        <w:t>as advice on planning, erecting, altering, dismantling, and working with scaffolds</w:t>
      </w:r>
      <w:r w:rsidR="000536E8">
        <w:rPr>
          <w:sz w:val="20"/>
          <w:szCs w:val="20"/>
        </w:rPr>
        <w:t xml:space="preserve"> and the following material:</w:t>
      </w:r>
      <w:r>
        <w:rPr>
          <w:sz w:val="20"/>
          <w:szCs w:val="20"/>
        </w:rPr>
        <w:t xml:space="preserve"> </w:t>
      </w:r>
    </w:p>
    <w:p w:rsidR="005C33EF" w:rsidRPr="004A655E" w:rsidRDefault="00D73683" w:rsidP="005C33EF">
      <w:pPr>
        <w:pStyle w:val="ListParagraph"/>
        <w:widowControl w:val="0"/>
        <w:numPr>
          <w:ilvl w:val="0"/>
          <w:numId w:val="10"/>
        </w:numPr>
        <w:kinsoku w:val="0"/>
        <w:spacing w:before="60"/>
        <w:ind w:left="425" w:hanging="425"/>
        <w:contextualSpacing w:val="0"/>
        <w:rPr>
          <w:rFonts w:eastAsia="Times New Roman" w:cs="Arial"/>
          <w:i/>
          <w:spacing w:val="-3"/>
          <w:sz w:val="20"/>
          <w:szCs w:val="20"/>
          <w:lang w:eastAsia="en-AU"/>
        </w:rPr>
      </w:pPr>
      <w:hyperlink r:id="rId11" w:history="1">
        <w:r w:rsidR="005C33EF" w:rsidRPr="00D46FE2">
          <w:rPr>
            <w:rStyle w:val="Hyperlink"/>
            <w:rFonts w:eastAsia="Times New Roman" w:cs="Arial"/>
            <w:i/>
            <w:spacing w:val="-3"/>
            <w:sz w:val="20"/>
            <w:szCs w:val="20"/>
            <w:lang w:eastAsia="en-AU"/>
          </w:rPr>
          <w:t xml:space="preserve">Guide to </w:t>
        </w:r>
        <w:r w:rsidR="007A4EFA" w:rsidRPr="00D46FE2">
          <w:rPr>
            <w:rStyle w:val="Hyperlink"/>
            <w:rFonts w:eastAsia="Times New Roman" w:cs="Arial"/>
            <w:i/>
            <w:spacing w:val="-3"/>
            <w:sz w:val="20"/>
            <w:szCs w:val="20"/>
            <w:lang w:eastAsia="en-AU"/>
          </w:rPr>
          <w:t>s</w:t>
        </w:r>
        <w:r w:rsidR="005C33EF" w:rsidRPr="00D46FE2">
          <w:rPr>
            <w:rStyle w:val="Hyperlink"/>
            <w:rFonts w:eastAsia="Times New Roman" w:cs="Arial"/>
            <w:i/>
            <w:spacing w:val="-3"/>
            <w:sz w:val="20"/>
            <w:szCs w:val="20"/>
            <w:lang w:eastAsia="en-AU"/>
          </w:rPr>
          <w:t xml:space="preserve">caffolds and </w:t>
        </w:r>
        <w:r w:rsidR="007A4EFA" w:rsidRPr="00D46FE2">
          <w:rPr>
            <w:rStyle w:val="Hyperlink"/>
            <w:rFonts w:eastAsia="Times New Roman" w:cs="Arial"/>
            <w:i/>
            <w:spacing w:val="-3"/>
            <w:sz w:val="20"/>
            <w:szCs w:val="20"/>
            <w:lang w:eastAsia="en-AU"/>
          </w:rPr>
          <w:t>s</w:t>
        </w:r>
        <w:r w:rsidR="005C33EF" w:rsidRPr="00D46FE2">
          <w:rPr>
            <w:rStyle w:val="Hyperlink"/>
            <w:rFonts w:eastAsia="Times New Roman" w:cs="Arial"/>
            <w:i/>
            <w:spacing w:val="-3"/>
            <w:sz w:val="20"/>
            <w:szCs w:val="20"/>
            <w:lang w:eastAsia="en-AU"/>
          </w:rPr>
          <w:t>caffolding</w:t>
        </w:r>
      </w:hyperlink>
    </w:p>
    <w:p w:rsidR="00F14792" w:rsidRPr="00F14792" w:rsidRDefault="00D73683" w:rsidP="00F14792">
      <w:pPr>
        <w:pStyle w:val="ListParagraph"/>
        <w:widowControl w:val="0"/>
        <w:numPr>
          <w:ilvl w:val="0"/>
          <w:numId w:val="10"/>
        </w:numPr>
        <w:kinsoku w:val="0"/>
        <w:spacing w:before="60"/>
        <w:ind w:left="425" w:hanging="425"/>
        <w:contextualSpacing w:val="0"/>
        <w:rPr>
          <w:rFonts w:eastAsia="Times New Roman" w:cs="Arial"/>
          <w:i/>
          <w:spacing w:val="-3"/>
          <w:sz w:val="20"/>
          <w:szCs w:val="20"/>
          <w:lang w:eastAsia="en-AU"/>
        </w:rPr>
      </w:pPr>
      <w:hyperlink r:id="rId12" w:history="1">
        <w:r w:rsidR="005C33EF" w:rsidRPr="00D46FE2">
          <w:rPr>
            <w:rStyle w:val="Hyperlink"/>
            <w:rFonts w:eastAsia="Times New Roman" w:cs="Arial"/>
            <w:i/>
            <w:spacing w:val="-3"/>
            <w:sz w:val="20"/>
            <w:szCs w:val="20"/>
            <w:lang w:eastAsia="en-AU"/>
          </w:rPr>
          <w:t xml:space="preserve">Guide to </w:t>
        </w:r>
        <w:r w:rsidR="007A4EFA" w:rsidRPr="00D46FE2">
          <w:rPr>
            <w:rStyle w:val="Hyperlink"/>
            <w:rFonts w:eastAsia="Times New Roman" w:cs="Arial"/>
            <w:i/>
            <w:spacing w:val="-3"/>
            <w:sz w:val="20"/>
            <w:szCs w:val="20"/>
            <w:lang w:eastAsia="en-AU"/>
          </w:rPr>
          <w:t>s</w:t>
        </w:r>
        <w:r w:rsidR="00D534EB" w:rsidRPr="00D46FE2">
          <w:rPr>
            <w:rStyle w:val="Hyperlink"/>
            <w:rFonts w:eastAsia="Times New Roman" w:cs="Arial"/>
            <w:i/>
            <w:spacing w:val="-3"/>
            <w:sz w:val="20"/>
            <w:szCs w:val="20"/>
            <w:lang w:eastAsia="en-AU"/>
          </w:rPr>
          <w:t>uspended (s</w:t>
        </w:r>
        <w:r w:rsidR="005C33EF" w:rsidRPr="00D46FE2">
          <w:rPr>
            <w:rStyle w:val="Hyperlink"/>
            <w:rFonts w:eastAsia="Times New Roman" w:cs="Arial"/>
            <w:i/>
            <w:spacing w:val="-3"/>
            <w:sz w:val="20"/>
            <w:szCs w:val="20"/>
            <w:lang w:eastAsia="en-AU"/>
          </w:rPr>
          <w:t xml:space="preserve">wing </w:t>
        </w:r>
        <w:r w:rsidR="00D534EB" w:rsidRPr="00D46FE2">
          <w:rPr>
            <w:rStyle w:val="Hyperlink"/>
            <w:rFonts w:eastAsia="Times New Roman" w:cs="Arial"/>
            <w:i/>
            <w:spacing w:val="-3"/>
            <w:sz w:val="20"/>
            <w:szCs w:val="20"/>
            <w:lang w:eastAsia="en-AU"/>
          </w:rPr>
          <w:t>s</w:t>
        </w:r>
        <w:r w:rsidR="005C33EF" w:rsidRPr="00D46FE2">
          <w:rPr>
            <w:rStyle w:val="Hyperlink"/>
            <w:rFonts w:eastAsia="Times New Roman" w:cs="Arial"/>
            <w:i/>
            <w:spacing w:val="-3"/>
            <w:sz w:val="20"/>
            <w:szCs w:val="20"/>
            <w:lang w:eastAsia="en-AU"/>
          </w:rPr>
          <w:t xml:space="preserve">tage) </w:t>
        </w:r>
        <w:r w:rsidR="007A4EFA" w:rsidRPr="00D46FE2">
          <w:rPr>
            <w:rStyle w:val="Hyperlink"/>
            <w:rFonts w:eastAsia="Times New Roman" w:cs="Arial"/>
            <w:i/>
            <w:spacing w:val="-3"/>
            <w:sz w:val="20"/>
            <w:szCs w:val="20"/>
            <w:lang w:eastAsia="en-AU"/>
          </w:rPr>
          <w:t>s</w:t>
        </w:r>
        <w:r w:rsidR="005C33EF" w:rsidRPr="00D46FE2">
          <w:rPr>
            <w:rStyle w:val="Hyperlink"/>
            <w:rFonts w:eastAsia="Times New Roman" w:cs="Arial"/>
            <w:i/>
            <w:spacing w:val="-3"/>
            <w:sz w:val="20"/>
            <w:szCs w:val="20"/>
            <w:lang w:eastAsia="en-AU"/>
          </w:rPr>
          <w:t>caffolds</w:t>
        </w:r>
      </w:hyperlink>
      <w:r w:rsidR="009C5119" w:rsidRPr="006C4119">
        <w:rPr>
          <w:rStyle w:val="Hyperlink"/>
          <w:rFonts w:eastAsia="Times New Roman" w:cs="Arial"/>
          <w:spacing w:val="-3"/>
          <w:sz w:val="20"/>
          <w:szCs w:val="20"/>
          <w:u w:val="none"/>
          <w:lang w:eastAsia="en-AU"/>
        </w:rPr>
        <w:t>, and</w:t>
      </w:r>
    </w:p>
    <w:p w:rsidR="005C33EF" w:rsidRDefault="00D73683" w:rsidP="005C33EF">
      <w:pPr>
        <w:pStyle w:val="ListParagraph"/>
        <w:widowControl w:val="0"/>
        <w:numPr>
          <w:ilvl w:val="0"/>
          <w:numId w:val="10"/>
        </w:numPr>
        <w:kinsoku w:val="0"/>
        <w:spacing w:before="60"/>
        <w:ind w:left="425" w:hanging="425"/>
        <w:contextualSpacing w:val="0"/>
        <w:rPr>
          <w:rFonts w:eastAsia="Times New Roman" w:cs="Arial"/>
          <w:i/>
          <w:spacing w:val="-3"/>
          <w:sz w:val="20"/>
          <w:szCs w:val="20"/>
          <w:lang w:eastAsia="en-AU"/>
        </w:rPr>
      </w:pPr>
      <w:hyperlink r:id="rId13" w:history="1">
        <w:r w:rsidR="00EA1122" w:rsidRPr="00D46FE2">
          <w:rPr>
            <w:rStyle w:val="Hyperlink"/>
            <w:rFonts w:eastAsia="Times New Roman" w:cs="Arial"/>
            <w:spacing w:val="-3"/>
            <w:sz w:val="20"/>
            <w:szCs w:val="20"/>
            <w:lang w:eastAsia="en-AU"/>
          </w:rPr>
          <w:t xml:space="preserve">Information </w:t>
        </w:r>
        <w:r w:rsidR="005C33EF" w:rsidRPr="00D46FE2">
          <w:rPr>
            <w:rStyle w:val="Hyperlink"/>
            <w:rFonts w:eastAsia="Times New Roman" w:cs="Arial"/>
            <w:spacing w:val="-3"/>
            <w:sz w:val="20"/>
            <w:szCs w:val="20"/>
            <w:lang w:eastAsia="en-AU"/>
          </w:rPr>
          <w:t>Sheet:</w:t>
        </w:r>
        <w:r w:rsidR="005C33EF" w:rsidRPr="00D46FE2">
          <w:rPr>
            <w:rStyle w:val="Hyperlink"/>
            <w:rFonts w:eastAsia="Times New Roman" w:cs="Arial"/>
            <w:i/>
            <w:spacing w:val="-3"/>
            <w:sz w:val="20"/>
            <w:szCs w:val="20"/>
            <w:lang w:eastAsia="en-AU"/>
          </w:rPr>
          <w:t xml:space="preserve"> Tower and </w:t>
        </w:r>
        <w:r w:rsidR="007A4EFA" w:rsidRPr="00D46FE2">
          <w:rPr>
            <w:rStyle w:val="Hyperlink"/>
            <w:rFonts w:eastAsia="Times New Roman" w:cs="Arial"/>
            <w:i/>
            <w:spacing w:val="-3"/>
            <w:sz w:val="20"/>
            <w:szCs w:val="20"/>
            <w:lang w:eastAsia="en-AU"/>
          </w:rPr>
          <w:t>m</w:t>
        </w:r>
        <w:r w:rsidR="005C33EF" w:rsidRPr="00D46FE2">
          <w:rPr>
            <w:rStyle w:val="Hyperlink"/>
            <w:rFonts w:eastAsia="Times New Roman" w:cs="Arial"/>
            <w:i/>
            <w:spacing w:val="-3"/>
            <w:sz w:val="20"/>
            <w:szCs w:val="20"/>
            <w:lang w:eastAsia="en-AU"/>
          </w:rPr>
          <w:t xml:space="preserve">obile </w:t>
        </w:r>
        <w:r w:rsidR="007A4EFA" w:rsidRPr="00D46FE2">
          <w:rPr>
            <w:rStyle w:val="Hyperlink"/>
            <w:rFonts w:eastAsia="Times New Roman" w:cs="Arial"/>
            <w:i/>
            <w:spacing w:val="-3"/>
            <w:sz w:val="20"/>
            <w:szCs w:val="20"/>
            <w:lang w:eastAsia="en-AU"/>
          </w:rPr>
          <w:t>s</w:t>
        </w:r>
        <w:r w:rsidR="005C33EF" w:rsidRPr="00D46FE2">
          <w:rPr>
            <w:rStyle w:val="Hyperlink"/>
            <w:rFonts w:eastAsia="Times New Roman" w:cs="Arial"/>
            <w:i/>
            <w:spacing w:val="-3"/>
            <w:sz w:val="20"/>
            <w:szCs w:val="20"/>
            <w:lang w:eastAsia="en-AU"/>
          </w:rPr>
          <w:t>caffolds</w:t>
        </w:r>
      </w:hyperlink>
      <w:r w:rsidR="009C08C6">
        <w:rPr>
          <w:rFonts w:eastAsia="Times New Roman" w:cs="Arial"/>
          <w:i/>
          <w:spacing w:val="-3"/>
          <w:sz w:val="20"/>
          <w:szCs w:val="20"/>
          <w:lang w:eastAsia="en-AU"/>
        </w:rPr>
        <w:t>.</w:t>
      </w:r>
    </w:p>
    <w:p w:rsidR="000536E8" w:rsidRPr="000536E8" w:rsidRDefault="000536E8" w:rsidP="000536E8">
      <w:pPr>
        <w:widowControl w:val="0"/>
        <w:kinsoku w:val="0"/>
        <w:rPr>
          <w:rFonts w:eastAsia="Times New Roman" w:cs="Arial"/>
          <w:i/>
          <w:spacing w:val="-3"/>
          <w:sz w:val="20"/>
          <w:szCs w:val="20"/>
          <w:lang w:eastAsia="en-AU"/>
        </w:rPr>
      </w:pPr>
      <w:r w:rsidRPr="000536E8">
        <w:rPr>
          <w:rFonts w:eastAsia="Times New Roman" w:cs="Arial"/>
          <w:spacing w:val="-3"/>
          <w:sz w:val="20"/>
          <w:szCs w:val="20"/>
          <w:lang w:eastAsia="en-AU"/>
        </w:rPr>
        <w:t xml:space="preserve">Further information for </w:t>
      </w:r>
      <w:r w:rsidRPr="000536E8">
        <w:rPr>
          <w:rFonts w:cs="Arial"/>
          <w:sz w:val="20"/>
          <w:szCs w:val="20"/>
        </w:rPr>
        <w:t xml:space="preserve">scaffolding work near overhead electric lines </w:t>
      </w:r>
      <w:r w:rsidRPr="000536E8">
        <w:rPr>
          <w:rFonts w:eastAsia="Times New Roman" w:cs="Arial"/>
          <w:spacing w:val="-3"/>
          <w:sz w:val="20"/>
          <w:szCs w:val="20"/>
          <w:lang w:eastAsia="en-AU"/>
        </w:rPr>
        <w:t>is also available in the</w:t>
      </w:r>
      <w:r w:rsidRPr="000536E8">
        <w:rPr>
          <w:rFonts w:eastAsia="Times New Roman" w:cs="Arial"/>
          <w:i/>
          <w:spacing w:val="-3"/>
          <w:sz w:val="20"/>
          <w:szCs w:val="20"/>
          <w:lang w:eastAsia="en-AU"/>
        </w:rPr>
        <w:t xml:space="preserve"> </w:t>
      </w:r>
      <w:hyperlink r:id="rId14" w:history="1">
        <w:r w:rsidR="002F2EE5" w:rsidRPr="00D46FE2">
          <w:rPr>
            <w:rStyle w:val="Hyperlink"/>
            <w:rFonts w:cs="Arial"/>
            <w:spacing w:val="-3"/>
            <w:sz w:val="20"/>
            <w:lang w:eastAsia="en-AU"/>
          </w:rPr>
          <w:t xml:space="preserve">Information Sheet: </w:t>
        </w:r>
        <w:r w:rsidR="002F2EE5" w:rsidRPr="00D46FE2">
          <w:rPr>
            <w:rStyle w:val="Hyperlink"/>
            <w:rFonts w:cs="Arial"/>
            <w:i/>
            <w:spacing w:val="-3"/>
            <w:sz w:val="20"/>
            <w:lang w:eastAsia="en-AU"/>
          </w:rPr>
          <w:t>Scaffolding work near overhead electric lines</w:t>
        </w:r>
      </w:hyperlink>
      <w:r>
        <w:rPr>
          <w:rFonts w:eastAsia="Times New Roman" w:cs="Arial"/>
          <w:i/>
          <w:spacing w:val="-3"/>
          <w:sz w:val="20"/>
          <w:szCs w:val="20"/>
          <w:lang w:eastAsia="en-AU"/>
        </w:rPr>
        <w:t>.</w:t>
      </w:r>
      <w:r w:rsidRPr="000536E8" w:rsidDel="00A56490">
        <w:rPr>
          <w:rFonts w:eastAsia="Times New Roman" w:cs="Arial"/>
          <w:i/>
          <w:spacing w:val="-3"/>
          <w:sz w:val="20"/>
          <w:szCs w:val="20"/>
          <w:lang w:eastAsia="en-AU"/>
        </w:rPr>
        <w:t xml:space="preserve"> </w:t>
      </w:r>
    </w:p>
    <w:p w:rsidR="00021B94" w:rsidRPr="00333F41" w:rsidRDefault="00BD6E70" w:rsidP="00C43147">
      <w:pPr>
        <w:pStyle w:val="HeadingB"/>
      </w:pPr>
      <w:r w:rsidRPr="00333F41">
        <w:t>Inspecting scaffolds</w:t>
      </w:r>
    </w:p>
    <w:p w:rsidR="00BD6E70" w:rsidRPr="00BD6E70" w:rsidRDefault="00BD6E70" w:rsidP="00BD6E70">
      <w:pPr>
        <w:rPr>
          <w:rFonts w:cs="Arial"/>
          <w:sz w:val="20"/>
          <w:szCs w:val="20"/>
        </w:rPr>
      </w:pPr>
      <w:r w:rsidRPr="00BD6E70">
        <w:rPr>
          <w:rFonts w:cs="Arial"/>
          <w:sz w:val="20"/>
          <w:szCs w:val="20"/>
        </w:rPr>
        <w:t xml:space="preserve">Procedures should be developed for inspecting and maintaining the scaffold and scaffolding to ensure the scaffold is safe to use and remains in a safe condition. </w:t>
      </w:r>
    </w:p>
    <w:p w:rsidR="00BD6E70" w:rsidRPr="00D50DA3" w:rsidRDefault="00BD6E70" w:rsidP="00BD6E70">
      <w:pPr>
        <w:rPr>
          <w:rFonts w:cs="Arial"/>
          <w:sz w:val="20"/>
        </w:rPr>
      </w:pPr>
      <w:r>
        <w:rPr>
          <w:rFonts w:cs="Arial"/>
          <w:sz w:val="20"/>
        </w:rPr>
        <w:t xml:space="preserve">For </w:t>
      </w:r>
      <w:r w:rsidRPr="00D50DA3">
        <w:rPr>
          <w:rFonts w:cs="Arial"/>
          <w:sz w:val="20"/>
        </w:rPr>
        <w:t>suspended, cantilevered, spur and hung scaffolds a</w:t>
      </w:r>
      <w:r>
        <w:rPr>
          <w:rFonts w:cs="Arial"/>
          <w:sz w:val="20"/>
        </w:rPr>
        <w:t>nd</w:t>
      </w:r>
      <w:r w:rsidRPr="00D50DA3">
        <w:rPr>
          <w:rFonts w:cs="Arial"/>
          <w:sz w:val="20"/>
        </w:rPr>
        <w:t xml:space="preserve"> any other scaffold from which a person or thing could fall more than 4 metres</w:t>
      </w:r>
      <w:r>
        <w:rPr>
          <w:rFonts w:cs="Arial"/>
          <w:sz w:val="20"/>
        </w:rPr>
        <w:t>:</w:t>
      </w:r>
    </w:p>
    <w:p w:rsidR="00BD6E70" w:rsidRPr="00D50DA3" w:rsidRDefault="00BD6E70" w:rsidP="00BD6E70">
      <w:pPr>
        <w:pStyle w:val="ListParagraph"/>
        <w:widowControl w:val="0"/>
        <w:numPr>
          <w:ilvl w:val="0"/>
          <w:numId w:val="21"/>
        </w:numPr>
        <w:kinsoku w:val="0"/>
        <w:spacing w:before="60"/>
        <w:ind w:left="426" w:hanging="426"/>
        <w:contextualSpacing w:val="0"/>
        <w:rPr>
          <w:rFonts w:cs="Arial"/>
          <w:spacing w:val="-3"/>
          <w:sz w:val="20"/>
          <w:lang w:eastAsia="en-AU"/>
        </w:rPr>
      </w:pPr>
      <w:r w:rsidRPr="00D50DA3">
        <w:rPr>
          <w:rFonts w:cs="Arial"/>
          <w:spacing w:val="-3"/>
          <w:sz w:val="20"/>
          <w:lang w:eastAsia="en-AU"/>
        </w:rPr>
        <w:t xml:space="preserve">the scaffold </w:t>
      </w:r>
      <w:r>
        <w:rPr>
          <w:rFonts w:cs="Arial"/>
          <w:spacing w:val="-3"/>
          <w:sz w:val="20"/>
          <w:lang w:eastAsia="en-AU"/>
        </w:rPr>
        <w:t xml:space="preserve">must </w:t>
      </w:r>
      <w:r w:rsidRPr="00D50DA3">
        <w:rPr>
          <w:rFonts w:cs="Arial"/>
          <w:spacing w:val="-3"/>
          <w:sz w:val="20"/>
          <w:lang w:eastAsia="en-AU"/>
        </w:rPr>
        <w:t xml:space="preserve">not </w:t>
      </w:r>
      <w:r>
        <w:rPr>
          <w:rFonts w:cs="Arial"/>
          <w:spacing w:val="-3"/>
          <w:sz w:val="20"/>
          <w:lang w:eastAsia="en-AU"/>
        </w:rPr>
        <w:t xml:space="preserve">be </w:t>
      </w:r>
      <w:r w:rsidRPr="00D50DA3">
        <w:rPr>
          <w:rFonts w:cs="Arial"/>
          <w:spacing w:val="-3"/>
          <w:sz w:val="20"/>
          <w:lang w:eastAsia="en-AU"/>
        </w:rPr>
        <w:t xml:space="preserve">used unless </w:t>
      </w:r>
      <w:r>
        <w:rPr>
          <w:rFonts w:cs="Arial"/>
          <w:spacing w:val="-3"/>
          <w:sz w:val="20"/>
          <w:lang w:eastAsia="en-AU"/>
        </w:rPr>
        <w:t xml:space="preserve">there is </w:t>
      </w:r>
      <w:r w:rsidRPr="00D50DA3">
        <w:rPr>
          <w:rFonts w:cs="Arial"/>
          <w:spacing w:val="-3"/>
          <w:sz w:val="20"/>
          <w:lang w:eastAsia="en-AU"/>
        </w:rPr>
        <w:t>written confirmation from a competent person</w:t>
      </w:r>
      <w:r>
        <w:rPr>
          <w:rFonts w:cs="Arial"/>
          <w:spacing w:val="-3"/>
          <w:sz w:val="20"/>
          <w:lang w:eastAsia="en-AU"/>
        </w:rPr>
        <w:t xml:space="preserve"> that they </w:t>
      </w:r>
      <w:r w:rsidRPr="00D50DA3">
        <w:rPr>
          <w:rFonts w:cs="Arial"/>
          <w:spacing w:val="-3"/>
          <w:sz w:val="20"/>
          <w:lang w:eastAsia="en-AU"/>
        </w:rPr>
        <w:t>ha</w:t>
      </w:r>
      <w:r>
        <w:rPr>
          <w:rFonts w:cs="Arial"/>
          <w:spacing w:val="-3"/>
          <w:sz w:val="20"/>
          <w:lang w:eastAsia="en-AU"/>
        </w:rPr>
        <w:t>ve</w:t>
      </w:r>
      <w:r w:rsidRPr="00D50DA3">
        <w:rPr>
          <w:rFonts w:cs="Arial"/>
          <w:spacing w:val="-3"/>
          <w:sz w:val="20"/>
          <w:lang w:eastAsia="en-AU"/>
        </w:rPr>
        <w:t xml:space="preserve"> inspected the scaffold</w:t>
      </w:r>
      <w:r>
        <w:rPr>
          <w:rFonts w:cs="Arial"/>
          <w:spacing w:val="-3"/>
          <w:sz w:val="20"/>
          <w:lang w:eastAsia="en-AU"/>
        </w:rPr>
        <w:t xml:space="preserve"> and</w:t>
      </w:r>
      <w:r w:rsidRPr="00D50DA3">
        <w:rPr>
          <w:rFonts w:cs="Arial"/>
          <w:spacing w:val="-3"/>
          <w:sz w:val="20"/>
          <w:lang w:eastAsia="en-AU"/>
        </w:rPr>
        <w:t xml:space="preserve"> construction of the scaffold </w:t>
      </w:r>
      <w:r>
        <w:rPr>
          <w:rFonts w:cs="Arial"/>
          <w:spacing w:val="-3"/>
          <w:sz w:val="20"/>
          <w:lang w:eastAsia="en-AU"/>
        </w:rPr>
        <w:t>is</w:t>
      </w:r>
      <w:r w:rsidRPr="00D50DA3">
        <w:rPr>
          <w:rFonts w:cs="Arial"/>
          <w:spacing w:val="-3"/>
          <w:sz w:val="20"/>
          <w:lang w:eastAsia="en-AU"/>
        </w:rPr>
        <w:t xml:space="preserve"> complete</w:t>
      </w:r>
    </w:p>
    <w:p w:rsidR="00BD6E70" w:rsidRPr="00D50DA3" w:rsidRDefault="00BD6E70" w:rsidP="00BD6E70">
      <w:pPr>
        <w:pStyle w:val="ListParagraph"/>
        <w:widowControl w:val="0"/>
        <w:numPr>
          <w:ilvl w:val="0"/>
          <w:numId w:val="21"/>
        </w:numPr>
        <w:kinsoku w:val="0"/>
        <w:spacing w:before="60"/>
        <w:ind w:left="426" w:hanging="426"/>
        <w:contextualSpacing w:val="0"/>
        <w:rPr>
          <w:rFonts w:cs="Arial"/>
          <w:spacing w:val="-3"/>
          <w:sz w:val="20"/>
          <w:lang w:eastAsia="en-AU"/>
        </w:rPr>
      </w:pPr>
      <w:r w:rsidRPr="00D50DA3">
        <w:rPr>
          <w:rFonts w:cs="Arial"/>
          <w:spacing w:val="-3"/>
          <w:sz w:val="20"/>
          <w:lang w:eastAsia="en-AU"/>
        </w:rPr>
        <w:t xml:space="preserve">the scaffold and its supporting structure </w:t>
      </w:r>
      <w:r>
        <w:rPr>
          <w:rFonts w:cs="Arial"/>
          <w:spacing w:val="-3"/>
          <w:sz w:val="20"/>
          <w:lang w:eastAsia="en-AU"/>
        </w:rPr>
        <w:t>must be</w:t>
      </w:r>
      <w:r w:rsidRPr="00D50DA3">
        <w:rPr>
          <w:rFonts w:cs="Arial"/>
          <w:spacing w:val="-3"/>
          <w:sz w:val="20"/>
          <w:lang w:eastAsia="en-AU"/>
        </w:rPr>
        <w:t xml:space="preserve"> inspected by a competent person:</w:t>
      </w:r>
    </w:p>
    <w:p w:rsidR="00BD6E70" w:rsidRPr="00D50DA3" w:rsidRDefault="00BD6E70" w:rsidP="00A2410A">
      <w:pPr>
        <w:pStyle w:val="ListParagraph"/>
        <w:numPr>
          <w:ilvl w:val="0"/>
          <w:numId w:val="22"/>
        </w:numPr>
        <w:spacing w:before="60"/>
        <w:ind w:left="851" w:hanging="425"/>
        <w:contextualSpacing w:val="0"/>
        <w:rPr>
          <w:sz w:val="20"/>
          <w:szCs w:val="20"/>
        </w:rPr>
      </w:pPr>
      <w:r w:rsidRPr="00D50DA3">
        <w:rPr>
          <w:sz w:val="20"/>
          <w:szCs w:val="20"/>
        </w:rPr>
        <w:t>before the scaffold is</w:t>
      </w:r>
      <w:r>
        <w:rPr>
          <w:sz w:val="20"/>
        </w:rPr>
        <w:t xml:space="preserve"> used</w:t>
      </w:r>
      <w:r w:rsidRPr="00D50DA3">
        <w:rPr>
          <w:sz w:val="20"/>
          <w:szCs w:val="20"/>
        </w:rPr>
        <w:t xml:space="preserve"> after an incident </w:t>
      </w:r>
      <w:r>
        <w:rPr>
          <w:sz w:val="20"/>
        </w:rPr>
        <w:t xml:space="preserve">has </w:t>
      </w:r>
      <w:r w:rsidRPr="00D50DA3">
        <w:rPr>
          <w:sz w:val="20"/>
          <w:szCs w:val="20"/>
        </w:rPr>
        <w:t>occur</w:t>
      </w:r>
      <w:r>
        <w:rPr>
          <w:sz w:val="20"/>
        </w:rPr>
        <w:t>red</w:t>
      </w:r>
      <w:r w:rsidRPr="00D50DA3">
        <w:rPr>
          <w:sz w:val="20"/>
          <w:szCs w:val="20"/>
        </w:rPr>
        <w:t xml:space="preserve"> that </w:t>
      </w:r>
      <w:r>
        <w:rPr>
          <w:sz w:val="20"/>
        </w:rPr>
        <w:t>might</w:t>
      </w:r>
      <w:r w:rsidRPr="00D50DA3">
        <w:rPr>
          <w:sz w:val="20"/>
          <w:szCs w:val="20"/>
        </w:rPr>
        <w:t xml:space="preserve"> affect the stability of the scaffold</w:t>
      </w:r>
    </w:p>
    <w:p w:rsidR="00BD6E70" w:rsidRPr="00D50DA3" w:rsidRDefault="00BD6E70" w:rsidP="00A2410A">
      <w:pPr>
        <w:pStyle w:val="ListParagraph"/>
        <w:numPr>
          <w:ilvl w:val="0"/>
          <w:numId w:val="22"/>
        </w:numPr>
        <w:spacing w:before="60"/>
        <w:ind w:left="851" w:hanging="425"/>
        <w:contextualSpacing w:val="0"/>
        <w:rPr>
          <w:sz w:val="20"/>
          <w:szCs w:val="20"/>
        </w:rPr>
      </w:pPr>
      <w:r w:rsidRPr="00D50DA3">
        <w:rPr>
          <w:sz w:val="20"/>
          <w:szCs w:val="20"/>
        </w:rPr>
        <w:t xml:space="preserve">before the scaffold </w:t>
      </w:r>
      <w:r w:rsidR="007A4EFA">
        <w:rPr>
          <w:sz w:val="20"/>
          <w:szCs w:val="20"/>
        </w:rPr>
        <w:t xml:space="preserve">is </w:t>
      </w:r>
      <w:r>
        <w:rPr>
          <w:sz w:val="20"/>
        </w:rPr>
        <w:t>used</w:t>
      </w:r>
      <w:r w:rsidRPr="00D50DA3">
        <w:rPr>
          <w:sz w:val="20"/>
          <w:szCs w:val="20"/>
        </w:rPr>
        <w:t xml:space="preserve"> after repairs</w:t>
      </w:r>
    </w:p>
    <w:p w:rsidR="00BD6E70" w:rsidRPr="00D50DA3" w:rsidRDefault="00BD6E70" w:rsidP="00A2410A">
      <w:pPr>
        <w:pStyle w:val="ListParagraph"/>
        <w:numPr>
          <w:ilvl w:val="0"/>
          <w:numId w:val="22"/>
        </w:numPr>
        <w:spacing w:before="60"/>
        <w:ind w:left="851" w:hanging="425"/>
        <w:contextualSpacing w:val="0"/>
        <w:rPr>
          <w:sz w:val="20"/>
          <w:szCs w:val="20"/>
        </w:rPr>
      </w:pPr>
      <w:r w:rsidRPr="00D50DA3">
        <w:rPr>
          <w:sz w:val="20"/>
          <w:szCs w:val="20"/>
        </w:rPr>
        <w:t>at least every 30 days</w:t>
      </w:r>
    </w:p>
    <w:p w:rsidR="00BD6E70" w:rsidRPr="00D50DA3" w:rsidRDefault="00BD6E70" w:rsidP="007A4EFA">
      <w:pPr>
        <w:pStyle w:val="ListParagraph"/>
        <w:widowControl w:val="0"/>
        <w:numPr>
          <w:ilvl w:val="0"/>
          <w:numId w:val="21"/>
        </w:numPr>
        <w:kinsoku w:val="0"/>
        <w:spacing w:before="60"/>
        <w:ind w:left="426" w:hanging="426"/>
        <w:contextualSpacing w:val="0"/>
        <w:rPr>
          <w:rFonts w:cs="Arial"/>
          <w:spacing w:val="-3"/>
          <w:sz w:val="20"/>
          <w:lang w:eastAsia="en-AU"/>
        </w:rPr>
      </w:pPr>
      <w:r w:rsidRPr="00D50DA3">
        <w:rPr>
          <w:rFonts w:cs="Arial"/>
          <w:spacing w:val="-3"/>
          <w:sz w:val="20"/>
          <w:lang w:eastAsia="en-AU"/>
        </w:rPr>
        <w:t>if an inspection indicates that a scaffold or its supporting structure creates a risk to health or saf</w:t>
      </w:r>
      <w:r>
        <w:rPr>
          <w:rFonts w:cs="Arial"/>
          <w:spacing w:val="-3"/>
          <w:sz w:val="20"/>
          <w:lang w:eastAsia="en-AU"/>
        </w:rPr>
        <w:t>ety</w:t>
      </w:r>
      <w:r w:rsidRPr="00D50DA3">
        <w:rPr>
          <w:rFonts w:cs="Arial"/>
          <w:spacing w:val="-3"/>
          <w:sz w:val="20"/>
          <w:lang w:eastAsia="en-AU"/>
        </w:rPr>
        <w:t>:</w:t>
      </w:r>
    </w:p>
    <w:p w:rsidR="00BD6E70" w:rsidRPr="00D50DA3" w:rsidRDefault="00BD6E70" w:rsidP="00A2410A">
      <w:pPr>
        <w:pStyle w:val="ListParagraph"/>
        <w:numPr>
          <w:ilvl w:val="0"/>
          <w:numId w:val="22"/>
        </w:numPr>
        <w:spacing w:before="60"/>
        <w:ind w:left="851" w:hanging="425"/>
        <w:contextualSpacing w:val="0"/>
        <w:rPr>
          <w:sz w:val="20"/>
          <w:szCs w:val="20"/>
          <w:lang w:eastAsia="en-US"/>
        </w:rPr>
      </w:pPr>
      <w:r w:rsidRPr="00D50DA3">
        <w:rPr>
          <w:sz w:val="20"/>
          <w:szCs w:val="20"/>
        </w:rPr>
        <w:t xml:space="preserve">any necessary repairs, alterations and additions </w:t>
      </w:r>
      <w:r>
        <w:rPr>
          <w:sz w:val="20"/>
        </w:rPr>
        <w:t xml:space="preserve">must be </w:t>
      </w:r>
      <w:r w:rsidRPr="00D50DA3">
        <w:rPr>
          <w:sz w:val="20"/>
          <w:szCs w:val="20"/>
        </w:rPr>
        <w:t>made</w:t>
      </w:r>
      <w:r w:rsidRPr="00D50DA3">
        <w:rPr>
          <w:sz w:val="20"/>
          <w:szCs w:val="20"/>
          <w:lang w:eastAsia="en-US"/>
        </w:rPr>
        <w:t>, and</w:t>
      </w:r>
    </w:p>
    <w:p w:rsidR="00BD6E70" w:rsidRPr="00D50DA3" w:rsidRDefault="00BD6E70" w:rsidP="00A2410A">
      <w:pPr>
        <w:pStyle w:val="ListParagraph"/>
        <w:numPr>
          <w:ilvl w:val="0"/>
          <w:numId w:val="22"/>
        </w:numPr>
        <w:spacing w:before="60"/>
        <w:ind w:left="851" w:hanging="425"/>
        <w:contextualSpacing w:val="0"/>
        <w:rPr>
          <w:sz w:val="20"/>
          <w:lang w:eastAsia="en-US"/>
        </w:rPr>
      </w:pPr>
      <w:r w:rsidRPr="00D50DA3">
        <w:rPr>
          <w:sz w:val="20"/>
        </w:rPr>
        <w:t>the scaffold and its supporting structure are inspected by a competent person before the</w:t>
      </w:r>
      <w:r>
        <w:rPr>
          <w:sz w:val="20"/>
        </w:rPr>
        <w:t xml:space="preserve"> scaffold is used</w:t>
      </w:r>
      <w:r w:rsidR="00A16DD1">
        <w:rPr>
          <w:sz w:val="20"/>
        </w:rPr>
        <w:t>, and</w:t>
      </w:r>
    </w:p>
    <w:p w:rsidR="00BD6E70" w:rsidRPr="00D50DA3" w:rsidRDefault="00BD6E70" w:rsidP="00BD6E70">
      <w:pPr>
        <w:pStyle w:val="ListParagraph"/>
        <w:widowControl w:val="0"/>
        <w:numPr>
          <w:ilvl w:val="0"/>
          <w:numId w:val="21"/>
        </w:numPr>
        <w:kinsoku w:val="0"/>
        <w:spacing w:before="60"/>
        <w:ind w:left="426" w:hanging="426"/>
        <w:contextualSpacing w:val="0"/>
        <w:rPr>
          <w:rFonts w:cs="Arial"/>
          <w:spacing w:val="-3"/>
          <w:sz w:val="20"/>
          <w:lang w:eastAsia="en-AU"/>
        </w:rPr>
      </w:pPr>
      <w:r w:rsidRPr="00D50DA3">
        <w:rPr>
          <w:rFonts w:cs="Arial"/>
          <w:spacing w:val="-3"/>
          <w:sz w:val="20"/>
          <w:lang w:eastAsia="en-AU"/>
        </w:rPr>
        <w:t>unauthorised access to the scaffold is prevented while the scaffold is incomplete or unattended.</w:t>
      </w:r>
    </w:p>
    <w:p w:rsidR="00BD6E70" w:rsidRDefault="00BD6E70" w:rsidP="00021B94">
      <w:pPr>
        <w:rPr>
          <w:rFonts w:cs="Arial"/>
          <w:sz w:val="20"/>
          <w:szCs w:val="20"/>
        </w:rPr>
      </w:pPr>
      <w:r>
        <w:rPr>
          <w:rFonts w:cs="Arial"/>
          <w:sz w:val="20"/>
          <w:szCs w:val="20"/>
        </w:rPr>
        <w:t>Scaffolds with a fall risk of less than 4 metres should also be inspected before use and after any incident, repair, alteration or addition.</w:t>
      </w:r>
    </w:p>
    <w:p w:rsidR="00021B94" w:rsidRPr="00BD6E70" w:rsidRDefault="00021B94" w:rsidP="00021B94">
      <w:pPr>
        <w:rPr>
          <w:rFonts w:cs="Arial"/>
          <w:sz w:val="20"/>
          <w:szCs w:val="20"/>
        </w:rPr>
      </w:pPr>
      <w:r w:rsidRPr="00BD6E70">
        <w:rPr>
          <w:rFonts w:cs="Arial"/>
          <w:sz w:val="20"/>
          <w:szCs w:val="20"/>
        </w:rPr>
        <w:t xml:space="preserve">Inspecting scaffolds and scaffolding at a workplace is particularly important when the scaffold is in place for a long period of time. An example of a scaffold inspection checklist is </w:t>
      </w:r>
      <w:bookmarkStart w:id="4" w:name="_Toc385504476"/>
      <w:r w:rsidRPr="00BD6E70">
        <w:rPr>
          <w:rFonts w:cs="Arial"/>
          <w:sz w:val="20"/>
          <w:szCs w:val="20"/>
        </w:rPr>
        <w:t xml:space="preserve">at </w:t>
      </w:r>
      <w:r w:rsidRPr="00A2410A">
        <w:rPr>
          <w:rFonts w:cs="Arial"/>
          <w:sz w:val="20"/>
          <w:szCs w:val="20"/>
        </w:rPr>
        <w:t>Appendix A</w:t>
      </w:r>
      <w:r w:rsidRPr="00BD6E70">
        <w:rPr>
          <w:rFonts w:cs="Arial"/>
          <w:sz w:val="20"/>
          <w:szCs w:val="20"/>
        </w:rPr>
        <w:t>.</w:t>
      </w:r>
    </w:p>
    <w:p w:rsidR="00021B94" w:rsidRPr="00333F41" w:rsidRDefault="00021B94" w:rsidP="00C43147">
      <w:pPr>
        <w:pStyle w:val="HeadingB"/>
      </w:pPr>
      <w:r w:rsidRPr="00333F41">
        <w:t>Handover inspections</w:t>
      </w:r>
    </w:p>
    <w:p w:rsidR="00A50165" w:rsidRDefault="00BD6E70" w:rsidP="00A50165">
      <w:pPr>
        <w:rPr>
          <w:rFonts w:cs="Arial"/>
          <w:sz w:val="20"/>
          <w:szCs w:val="20"/>
        </w:rPr>
      </w:pPr>
      <w:r>
        <w:rPr>
          <w:rFonts w:cs="Arial"/>
          <w:sz w:val="20"/>
          <w:szCs w:val="20"/>
        </w:rPr>
        <w:t>Once a scaffold has been erected a handover inspection should be comp</w:t>
      </w:r>
      <w:r w:rsidR="00B9569A">
        <w:rPr>
          <w:rFonts w:cs="Arial"/>
          <w:sz w:val="20"/>
          <w:szCs w:val="20"/>
        </w:rPr>
        <w:t>leted to check that the scaffold is safe to use</w:t>
      </w:r>
      <w:r>
        <w:rPr>
          <w:rFonts w:cs="Arial"/>
          <w:sz w:val="20"/>
          <w:szCs w:val="20"/>
        </w:rPr>
        <w:t xml:space="preserve">. </w:t>
      </w:r>
      <w:r w:rsidR="00B9569A">
        <w:rPr>
          <w:rFonts w:cs="Arial"/>
          <w:sz w:val="20"/>
          <w:szCs w:val="20"/>
        </w:rPr>
        <w:t>Where w</w:t>
      </w:r>
      <w:r>
        <w:rPr>
          <w:rFonts w:cs="Arial"/>
          <w:sz w:val="20"/>
          <w:szCs w:val="20"/>
        </w:rPr>
        <w:t>ritten confirmation from a competent person</w:t>
      </w:r>
      <w:r w:rsidR="00B9569A">
        <w:rPr>
          <w:rFonts w:cs="Arial"/>
          <w:sz w:val="20"/>
          <w:szCs w:val="20"/>
        </w:rPr>
        <w:t xml:space="preserve"> is required this</w:t>
      </w:r>
      <w:r>
        <w:rPr>
          <w:rFonts w:cs="Arial"/>
          <w:sz w:val="20"/>
          <w:szCs w:val="20"/>
        </w:rPr>
        <w:t xml:space="preserve"> usually takes the form of a handover certificate</w:t>
      </w:r>
      <w:r w:rsidR="00021B94" w:rsidRPr="00BD6E70">
        <w:rPr>
          <w:rFonts w:cs="Arial"/>
          <w:sz w:val="20"/>
          <w:szCs w:val="20"/>
        </w:rPr>
        <w:t>.</w:t>
      </w:r>
      <w:r w:rsidR="00A50165" w:rsidRPr="00BD6E70">
        <w:rPr>
          <w:rFonts w:cs="Arial"/>
          <w:sz w:val="20"/>
          <w:szCs w:val="20"/>
        </w:rPr>
        <w:t xml:space="preserve"> An example is </w:t>
      </w:r>
      <w:r w:rsidR="007A4EFA">
        <w:rPr>
          <w:rFonts w:cs="Arial"/>
          <w:sz w:val="20"/>
          <w:szCs w:val="20"/>
        </w:rPr>
        <w:t>at</w:t>
      </w:r>
      <w:r w:rsidR="007A4EFA" w:rsidRPr="00BD6E70">
        <w:rPr>
          <w:rFonts w:cs="Arial"/>
          <w:sz w:val="20"/>
          <w:szCs w:val="20"/>
        </w:rPr>
        <w:t xml:space="preserve"> </w:t>
      </w:r>
      <w:r w:rsidR="00A50165" w:rsidRPr="00A2410A">
        <w:rPr>
          <w:rFonts w:cs="Arial"/>
          <w:sz w:val="20"/>
          <w:szCs w:val="20"/>
        </w:rPr>
        <w:t>Appendix B</w:t>
      </w:r>
      <w:r w:rsidR="00A50165" w:rsidRPr="00BD6E70">
        <w:rPr>
          <w:rFonts w:cs="Arial"/>
          <w:sz w:val="20"/>
          <w:szCs w:val="20"/>
        </w:rPr>
        <w:t>.</w:t>
      </w:r>
    </w:p>
    <w:p w:rsidR="00B9569A" w:rsidRPr="00BD6E70" w:rsidRDefault="00B9569A" w:rsidP="00A50165">
      <w:pPr>
        <w:rPr>
          <w:rFonts w:cs="Arial"/>
          <w:sz w:val="20"/>
          <w:szCs w:val="20"/>
        </w:rPr>
      </w:pPr>
      <w:r>
        <w:rPr>
          <w:rFonts w:cs="Arial"/>
          <w:sz w:val="20"/>
          <w:szCs w:val="20"/>
        </w:rPr>
        <w:t>If alterations, repairs or additions to the scaffold are required a further inspection should be completed and a new handover certificate provided.</w:t>
      </w:r>
    </w:p>
    <w:p w:rsidR="00BD6E70" w:rsidRDefault="00BD6E70" w:rsidP="00021B94">
      <w:pPr>
        <w:rPr>
          <w:rFonts w:cs="Arial"/>
          <w:sz w:val="20"/>
          <w:szCs w:val="20"/>
        </w:rPr>
      </w:pPr>
      <w:r w:rsidRPr="00BD6E70">
        <w:rPr>
          <w:rFonts w:cs="Arial"/>
          <w:sz w:val="20"/>
          <w:szCs w:val="20"/>
        </w:rPr>
        <w:t>Th</w:t>
      </w:r>
      <w:r>
        <w:rPr>
          <w:rFonts w:cs="Arial"/>
          <w:sz w:val="20"/>
          <w:szCs w:val="20"/>
        </w:rPr>
        <w:t>e handover certificate</w:t>
      </w:r>
      <w:r w:rsidRPr="00BD6E70">
        <w:rPr>
          <w:rFonts w:cs="Arial"/>
          <w:sz w:val="20"/>
          <w:szCs w:val="20"/>
        </w:rPr>
        <w:t xml:space="preserve"> should be kept at the workplace until the scaffold has been dismantled.</w:t>
      </w:r>
    </w:p>
    <w:p w:rsidR="00BD6E70" w:rsidRPr="00333F41" w:rsidRDefault="00BD6E70" w:rsidP="00C43147">
      <w:pPr>
        <w:pStyle w:val="HeadingB"/>
      </w:pPr>
      <w:bookmarkStart w:id="5" w:name="_Toc385504477"/>
      <w:r w:rsidRPr="00333F41">
        <w:lastRenderedPageBreak/>
        <w:t>Post-handover inspections</w:t>
      </w:r>
      <w:bookmarkEnd w:id="5"/>
    </w:p>
    <w:p w:rsidR="00BD6E70" w:rsidRDefault="00BD6E70" w:rsidP="00021B94">
      <w:pPr>
        <w:rPr>
          <w:rFonts w:cs="Arial"/>
          <w:sz w:val="20"/>
          <w:szCs w:val="20"/>
        </w:rPr>
      </w:pPr>
      <w:r>
        <w:rPr>
          <w:rFonts w:cs="Arial"/>
          <w:sz w:val="20"/>
          <w:szCs w:val="20"/>
        </w:rPr>
        <w:t xml:space="preserve">Regular post-handover inspections should be completed once a scaffold is in use. How often these inspections are done </w:t>
      </w:r>
      <w:bookmarkEnd w:id="4"/>
      <w:r w:rsidR="00B9569A">
        <w:rPr>
          <w:rFonts w:cs="Arial"/>
          <w:sz w:val="20"/>
          <w:szCs w:val="20"/>
        </w:rPr>
        <w:t>will</w:t>
      </w:r>
      <w:r w:rsidR="00021B94" w:rsidRPr="00BD6E70">
        <w:rPr>
          <w:rFonts w:cs="Arial"/>
          <w:sz w:val="20"/>
          <w:szCs w:val="20"/>
        </w:rPr>
        <w:t xml:space="preserve"> vary depending on the type and size of the scaffold</w:t>
      </w:r>
      <w:r>
        <w:rPr>
          <w:rFonts w:cs="Arial"/>
          <w:sz w:val="20"/>
          <w:szCs w:val="20"/>
        </w:rPr>
        <w:t xml:space="preserve">, </w:t>
      </w:r>
      <w:r w:rsidR="00B9569A">
        <w:rPr>
          <w:rFonts w:cs="Arial"/>
          <w:sz w:val="20"/>
          <w:szCs w:val="20"/>
        </w:rPr>
        <w:t xml:space="preserve">scaffold use, </w:t>
      </w:r>
      <w:r w:rsidRPr="00BD6E70">
        <w:rPr>
          <w:rFonts w:cs="Arial"/>
          <w:bCs/>
          <w:iCs/>
          <w:sz w:val="20"/>
          <w:szCs w:val="20"/>
        </w:rPr>
        <w:t>workplace</w:t>
      </w:r>
      <w:r>
        <w:rPr>
          <w:rFonts w:cs="Arial"/>
          <w:sz w:val="20"/>
          <w:szCs w:val="20"/>
        </w:rPr>
        <w:t xml:space="preserve"> conditions</w:t>
      </w:r>
      <w:r w:rsidR="00B9569A">
        <w:rPr>
          <w:rFonts w:cs="Arial"/>
          <w:sz w:val="20"/>
          <w:szCs w:val="20"/>
        </w:rPr>
        <w:t>, the weather</w:t>
      </w:r>
      <w:r>
        <w:rPr>
          <w:rFonts w:cs="Arial"/>
          <w:sz w:val="20"/>
          <w:szCs w:val="20"/>
        </w:rPr>
        <w:t xml:space="preserve"> </w:t>
      </w:r>
      <w:r w:rsidR="00B9569A">
        <w:rPr>
          <w:rFonts w:cs="Arial"/>
          <w:sz w:val="20"/>
          <w:szCs w:val="20"/>
        </w:rPr>
        <w:t xml:space="preserve">and </w:t>
      </w:r>
      <w:r>
        <w:rPr>
          <w:rFonts w:cs="Arial"/>
          <w:sz w:val="20"/>
          <w:szCs w:val="20"/>
        </w:rPr>
        <w:t>any risk of</w:t>
      </w:r>
      <w:r w:rsidR="00021B94" w:rsidRPr="00BD6E70">
        <w:rPr>
          <w:rFonts w:cs="Arial"/>
          <w:sz w:val="20"/>
          <w:szCs w:val="20"/>
        </w:rPr>
        <w:t xml:space="preserve"> scaffold collapse. </w:t>
      </w:r>
    </w:p>
    <w:p w:rsidR="00021B94" w:rsidRDefault="00B9569A" w:rsidP="00021B94">
      <w:pPr>
        <w:rPr>
          <w:rFonts w:cs="Arial"/>
          <w:sz w:val="20"/>
          <w:szCs w:val="20"/>
        </w:rPr>
      </w:pPr>
      <w:r>
        <w:rPr>
          <w:rFonts w:cs="Arial"/>
          <w:sz w:val="20"/>
          <w:szCs w:val="20"/>
        </w:rPr>
        <w:t>S</w:t>
      </w:r>
      <w:r w:rsidR="00021B94" w:rsidRPr="00BD6E70">
        <w:rPr>
          <w:rFonts w:cs="Arial"/>
          <w:sz w:val="20"/>
          <w:szCs w:val="20"/>
        </w:rPr>
        <w:t>caffold inspections must be completed every 30 days</w:t>
      </w:r>
      <w:r w:rsidR="00BD6E70">
        <w:rPr>
          <w:rFonts w:cs="Arial"/>
          <w:sz w:val="20"/>
          <w:szCs w:val="20"/>
        </w:rPr>
        <w:t xml:space="preserve"> for scaffolds with a fall risk of more than</w:t>
      </w:r>
      <w:r w:rsidR="00DE5145">
        <w:rPr>
          <w:rFonts w:cs="Arial"/>
          <w:sz w:val="20"/>
          <w:szCs w:val="20"/>
        </w:rPr>
        <w:t xml:space="preserve"> </w:t>
      </w:r>
      <w:r w:rsidR="004662B0">
        <w:rPr>
          <w:rFonts w:cs="Arial"/>
          <w:sz w:val="20"/>
          <w:szCs w:val="20"/>
        </w:rPr>
        <w:br/>
      </w:r>
      <w:r w:rsidR="00BD6E70">
        <w:rPr>
          <w:rFonts w:cs="Arial"/>
          <w:sz w:val="20"/>
          <w:szCs w:val="20"/>
        </w:rPr>
        <w:t>4 metres</w:t>
      </w:r>
      <w:r w:rsidR="00021B94" w:rsidRPr="00BD6E70">
        <w:rPr>
          <w:rFonts w:cs="Arial"/>
          <w:sz w:val="20"/>
          <w:szCs w:val="20"/>
        </w:rPr>
        <w:t>.</w:t>
      </w:r>
      <w:r w:rsidR="00BD6E70">
        <w:rPr>
          <w:rFonts w:cs="Arial"/>
          <w:sz w:val="20"/>
          <w:szCs w:val="20"/>
        </w:rPr>
        <w:t xml:space="preserve"> </w:t>
      </w:r>
      <w:r w:rsidR="00BD6E70" w:rsidRPr="00BD6E70">
        <w:rPr>
          <w:rFonts w:cs="Arial"/>
          <w:sz w:val="20"/>
          <w:szCs w:val="20"/>
        </w:rPr>
        <w:t>The designer or supp</w:t>
      </w:r>
      <w:r w:rsidR="00BD6E70">
        <w:rPr>
          <w:rFonts w:cs="Arial"/>
          <w:sz w:val="20"/>
          <w:szCs w:val="20"/>
        </w:rPr>
        <w:t>lier of the scaffold should</w:t>
      </w:r>
      <w:r w:rsidR="00BD6E70" w:rsidRPr="00BD6E70">
        <w:rPr>
          <w:rFonts w:cs="Arial"/>
          <w:sz w:val="20"/>
          <w:szCs w:val="20"/>
        </w:rPr>
        <w:t xml:space="preserve"> be consulted on the intervals for inspection when the scaffold is first installed.</w:t>
      </w:r>
    </w:p>
    <w:p w:rsidR="00B40ECD" w:rsidRPr="00BD6E70" w:rsidRDefault="00B40ECD" w:rsidP="00021B94">
      <w:pPr>
        <w:rPr>
          <w:rFonts w:cs="Arial"/>
          <w:sz w:val="20"/>
          <w:szCs w:val="20"/>
        </w:rPr>
      </w:pPr>
      <w:r>
        <w:rPr>
          <w:rFonts w:cs="Arial"/>
          <w:sz w:val="20"/>
          <w:szCs w:val="20"/>
        </w:rPr>
        <w:t xml:space="preserve">If an inspection identifies a problem with the scaffold, access to the scaffold must be controlled and </w:t>
      </w:r>
      <w:r w:rsidRPr="00B40ECD">
        <w:rPr>
          <w:rFonts w:cs="Arial"/>
          <w:sz w:val="20"/>
          <w:szCs w:val="20"/>
        </w:rPr>
        <w:t>any necessary repairs, al</w:t>
      </w:r>
      <w:r>
        <w:rPr>
          <w:rFonts w:cs="Arial"/>
          <w:sz w:val="20"/>
          <w:szCs w:val="20"/>
        </w:rPr>
        <w:t xml:space="preserve">terations and additions completed. </w:t>
      </w:r>
      <w:r w:rsidR="00990BA5">
        <w:rPr>
          <w:rFonts w:cs="Arial"/>
          <w:sz w:val="20"/>
          <w:szCs w:val="20"/>
        </w:rPr>
        <w:t>Once the work is complete t</w:t>
      </w:r>
      <w:r>
        <w:rPr>
          <w:rFonts w:cs="Arial"/>
          <w:sz w:val="20"/>
          <w:szCs w:val="20"/>
        </w:rPr>
        <w:t>he scaffold must be inspected again</w:t>
      </w:r>
      <w:r w:rsidR="00990BA5">
        <w:rPr>
          <w:rFonts w:cs="Arial"/>
          <w:sz w:val="20"/>
          <w:szCs w:val="20"/>
        </w:rPr>
        <w:t>. W</w:t>
      </w:r>
      <w:r w:rsidR="00B9569A">
        <w:rPr>
          <w:rFonts w:cs="Arial"/>
          <w:sz w:val="20"/>
          <w:szCs w:val="20"/>
        </w:rPr>
        <w:t xml:space="preserve">here written confirmation from a competent person is required a new handover certificate </w:t>
      </w:r>
      <w:r w:rsidR="00990BA5">
        <w:rPr>
          <w:rFonts w:cs="Arial"/>
          <w:sz w:val="20"/>
          <w:szCs w:val="20"/>
        </w:rPr>
        <w:t xml:space="preserve">should be </w:t>
      </w:r>
      <w:r w:rsidR="00B9569A">
        <w:rPr>
          <w:rFonts w:cs="Arial"/>
          <w:sz w:val="20"/>
          <w:szCs w:val="20"/>
        </w:rPr>
        <w:t>provided.</w:t>
      </w:r>
    </w:p>
    <w:p w:rsidR="00021B94" w:rsidRPr="00BD6E70" w:rsidRDefault="00021B94" w:rsidP="00021B94">
      <w:pPr>
        <w:rPr>
          <w:rFonts w:cs="Arial"/>
          <w:sz w:val="20"/>
          <w:szCs w:val="20"/>
        </w:rPr>
      </w:pPr>
      <w:r w:rsidRPr="00BD6E70">
        <w:rPr>
          <w:rFonts w:cs="Arial"/>
          <w:sz w:val="20"/>
          <w:szCs w:val="20"/>
        </w:rPr>
        <w:t xml:space="preserve">Regular </w:t>
      </w:r>
      <w:r w:rsidR="00B9569A">
        <w:rPr>
          <w:rFonts w:cs="Arial"/>
          <w:sz w:val="20"/>
          <w:szCs w:val="20"/>
        </w:rPr>
        <w:t xml:space="preserve">scaffold </w:t>
      </w:r>
      <w:r w:rsidRPr="00BD6E70">
        <w:rPr>
          <w:rFonts w:cs="Arial"/>
          <w:sz w:val="20"/>
          <w:szCs w:val="20"/>
        </w:rPr>
        <w:t xml:space="preserve">maintenance should </w:t>
      </w:r>
      <w:r w:rsidR="00B9569A">
        <w:rPr>
          <w:rFonts w:cs="Arial"/>
          <w:sz w:val="20"/>
          <w:szCs w:val="20"/>
        </w:rPr>
        <w:t xml:space="preserve">also </w:t>
      </w:r>
      <w:r w:rsidRPr="00BD6E70">
        <w:rPr>
          <w:rFonts w:cs="Arial"/>
          <w:sz w:val="20"/>
          <w:szCs w:val="20"/>
        </w:rPr>
        <w:t xml:space="preserve">include inspections of stored scaffold components as well as those in use. Scaffolding stored in areas exposed to the weather can become corroded. Each </w:t>
      </w:r>
      <w:r w:rsidR="00C47A94">
        <w:rPr>
          <w:rFonts w:cs="Arial"/>
          <w:sz w:val="20"/>
          <w:szCs w:val="20"/>
        </w:rPr>
        <w:t xml:space="preserve">item of </w:t>
      </w:r>
      <w:r w:rsidRPr="00BD6E70">
        <w:rPr>
          <w:rFonts w:cs="Arial"/>
          <w:sz w:val="20"/>
          <w:szCs w:val="20"/>
        </w:rPr>
        <w:t>scaffolding should be inspected before being incor</w:t>
      </w:r>
      <w:r w:rsidR="00BD6E70">
        <w:rPr>
          <w:rFonts w:cs="Arial"/>
          <w:sz w:val="20"/>
          <w:szCs w:val="20"/>
        </w:rPr>
        <w:t>porated into a scaffold</w:t>
      </w:r>
      <w:r w:rsidRPr="00BD6E70">
        <w:rPr>
          <w:rFonts w:cs="Arial"/>
          <w:sz w:val="20"/>
          <w:szCs w:val="20"/>
        </w:rPr>
        <w:t xml:space="preserve">. </w:t>
      </w:r>
    </w:p>
    <w:p w:rsidR="00021B94" w:rsidRPr="00BD6E70" w:rsidRDefault="00021B94" w:rsidP="00021B94">
      <w:pPr>
        <w:rPr>
          <w:rFonts w:cs="Arial"/>
          <w:sz w:val="20"/>
          <w:szCs w:val="20"/>
        </w:rPr>
      </w:pPr>
      <w:r w:rsidRPr="00BD6E70">
        <w:rPr>
          <w:rFonts w:cs="Arial"/>
          <w:sz w:val="20"/>
          <w:szCs w:val="20"/>
        </w:rPr>
        <w:t>Inspection records should be kept at the workplace or be readily accessible near the scaffold should they be required. Inspection records should include the location, comments, date and time of inspections, relevant design or specification reference and the person who carried out the inspection.</w:t>
      </w:r>
    </w:p>
    <w:p w:rsidR="00560203" w:rsidRPr="00560203" w:rsidRDefault="00C47A94" w:rsidP="00C43147">
      <w:pPr>
        <w:pStyle w:val="HeadingB"/>
      </w:pPr>
      <w:bookmarkStart w:id="6" w:name="_Toc130708161"/>
      <w:bookmarkStart w:id="7" w:name="_Toc233434063"/>
      <w:bookmarkStart w:id="8" w:name="_Toc372196333"/>
      <w:bookmarkEnd w:id="2"/>
      <w:bookmarkEnd w:id="3"/>
      <w:r>
        <w:t>S</w:t>
      </w:r>
      <w:r w:rsidR="00560203" w:rsidRPr="00560203">
        <w:t xml:space="preserve">caffolding </w:t>
      </w:r>
      <w:bookmarkEnd w:id="6"/>
      <w:bookmarkEnd w:id="7"/>
      <w:bookmarkEnd w:id="8"/>
    </w:p>
    <w:p w:rsidR="00560203" w:rsidRPr="00BD6E70" w:rsidRDefault="00560203" w:rsidP="00560203">
      <w:pPr>
        <w:rPr>
          <w:rFonts w:cs="Arial"/>
          <w:sz w:val="20"/>
          <w:szCs w:val="20"/>
        </w:rPr>
      </w:pPr>
      <w:r w:rsidRPr="00BD6E70">
        <w:rPr>
          <w:rFonts w:cs="Arial"/>
          <w:sz w:val="20"/>
          <w:szCs w:val="20"/>
        </w:rPr>
        <w:t xml:space="preserve">Suppliers and owners of plant </w:t>
      </w:r>
      <w:r w:rsidRPr="00BD6E70">
        <w:rPr>
          <w:rFonts w:cs="Arial"/>
          <w:color w:val="000000"/>
          <w:sz w:val="20"/>
          <w:szCs w:val="20"/>
        </w:rPr>
        <w:t>must</w:t>
      </w:r>
      <w:r w:rsidRPr="00BD6E70">
        <w:rPr>
          <w:rFonts w:cs="Arial"/>
          <w:sz w:val="20"/>
          <w:szCs w:val="20"/>
        </w:rPr>
        <w:t xml:space="preserve"> ensure, so far as is reasonably practicable, the plant is without risk to health and safety when properly used. </w:t>
      </w:r>
      <w:r w:rsidR="00DE5145">
        <w:rPr>
          <w:rFonts w:cs="Arial"/>
          <w:sz w:val="20"/>
          <w:szCs w:val="20"/>
        </w:rPr>
        <w:t>To identify defects, p</w:t>
      </w:r>
      <w:r w:rsidRPr="00BD6E70">
        <w:rPr>
          <w:rFonts w:cs="Arial"/>
          <w:sz w:val="20"/>
          <w:szCs w:val="20"/>
        </w:rPr>
        <w:t>rocedures for regularly inspecting new and re-used scaffolding should be developed and implemented</w:t>
      </w:r>
      <w:r w:rsidR="00DE5145">
        <w:rPr>
          <w:rFonts w:cs="Arial"/>
          <w:sz w:val="20"/>
          <w:szCs w:val="20"/>
        </w:rPr>
        <w:t>. If</w:t>
      </w:r>
      <w:r w:rsidRPr="00BD6E70">
        <w:rPr>
          <w:rFonts w:cs="Arial"/>
          <w:sz w:val="20"/>
          <w:szCs w:val="20"/>
        </w:rPr>
        <w:t xml:space="preserve"> </w:t>
      </w:r>
      <w:r w:rsidR="00333F41">
        <w:rPr>
          <w:rFonts w:cs="Arial"/>
          <w:sz w:val="20"/>
          <w:szCs w:val="20"/>
        </w:rPr>
        <w:t xml:space="preserve">any </w:t>
      </w:r>
      <w:r w:rsidRPr="00BD6E70">
        <w:rPr>
          <w:rFonts w:cs="Arial"/>
          <w:sz w:val="20"/>
          <w:szCs w:val="20"/>
        </w:rPr>
        <w:t xml:space="preserve">affected components are </w:t>
      </w:r>
      <w:r w:rsidR="00333F41">
        <w:rPr>
          <w:rFonts w:cs="Arial"/>
          <w:sz w:val="20"/>
          <w:szCs w:val="20"/>
        </w:rPr>
        <w:t>detected</w:t>
      </w:r>
      <w:r w:rsidR="004054D8">
        <w:rPr>
          <w:rFonts w:cs="Arial"/>
          <w:sz w:val="20"/>
          <w:szCs w:val="20"/>
        </w:rPr>
        <w:t xml:space="preserve"> </w:t>
      </w:r>
      <w:r w:rsidR="00DE5145">
        <w:rPr>
          <w:rFonts w:cs="Arial"/>
          <w:sz w:val="20"/>
          <w:szCs w:val="20"/>
        </w:rPr>
        <w:t xml:space="preserve">they should be </w:t>
      </w:r>
      <w:r w:rsidR="004054D8">
        <w:rPr>
          <w:rFonts w:cs="Arial"/>
          <w:sz w:val="20"/>
          <w:szCs w:val="20"/>
        </w:rPr>
        <w:t>repaired</w:t>
      </w:r>
      <w:r w:rsidRPr="00BD6E70">
        <w:rPr>
          <w:rFonts w:cs="Arial"/>
          <w:sz w:val="20"/>
          <w:szCs w:val="20"/>
        </w:rPr>
        <w:t xml:space="preserve"> </w:t>
      </w:r>
      <w:r w:rsidR="006977EA">
        <w:rPr>
          <w:rFonts w:cs="Arial"/>
          <w:sz w:val="20"/>
          <w:szCs w:val="20"/>
        </w:rPr>
        <w:t>or</w:t>
      </w:r>
      <w:r w:rsidR="00333F41">
        <w:rPr>
          <w:rFonts w:cs="Arial"/>
          <w:sz w:val="20"/>
          <w:szCs w:val="20"/>
        </w:rPr>
        <w:t xml:space="preserve"> </w:t>
      </w:r>
      <w:r w:rsidRPr="00BD6E70">
        <w:rPr>
          <w:rFonts w:cs="Arial"/>
          <w:sz w:val="20"/>
          <w:szCs w:val="20"/>
        </w:rPr>
        <w:t xml:space="preserve">disposed of </w:t>
      </w:r>
      <w:r w:rsidR="004054D8">
        <w:rPr>
          <w:rFonts w:cs="Arial"/>
          <w:sz w:val="20"/>
          <w:szCs w:val="20"/>
        </w:rPr>
        <w:t xml:space="preserve">and replaced </w:t>
      </w:r>
      <w:r w:rsidRPr="00BD6E70">
        <w:rPr>
          <w:rFonts w:cs="Arial"/>
          <w:sz w:val="20"/>
          <w:szCs w:val="20"/>
        </w:rPr>
        <w:t>as required.</w:t>
      </w:r>
    </w:p>
    <w:p w:rsidR="00560203" w:rsidRDefault="00560203" w:rsidP="00560203">
      <w:pPr>
        <w:rPr>
          <w:rFonts w:cs="Arial"/>
          <w:sz w:val="20"/>
          <w:szCs w:val="20"/>
        </w:rPr>
      </w:pPr>
      <w:r w:rsidRPr="00BD6E70">
        <w:rPr>
          <w:rFonts w:cs="Arial"/>
          <w:sz w:val="20"/>
          <w:szCs w:val="20"/>
        </w:rPr>
        <w:t xml:space="preserve">Scaffolding should meet the requirements set out in the </w:t>
      </w:r>
      <w:r w:rsidR="00114879" w:rsidRPr="00BD6E70">
        <w:rPr>
          <w:rFonts w:cs="Arial"/>
          <w:sz w:val="20"/>
          <w:szCs w:val="20"/>
        </w:rPr>
        <w:t>manufacturer</w:t>
      </w:r>
      <w:r w:rsidR="00093767">
        <w:rPr>
          <w:rFonts w:cs="Arial"/>
          <w:sz w:val="20"/>
          <w:szCs w:val="20"/>
        </w:rPr>
        <w:t>’</w:t>
      </w:r>
      <w:r w:rsidR="00114879" w:rsidRPr="00BD6E70">
        <w:rPr>
          <w:rFonts w:cs="Arial"/>
          <w:sz w:val="20"/>
          <w:szCs w:val="20"/>
        </w:rPr>
        <w:t>s</w:t>
      </w:r>
      <w:r w:rsidR="00114879">
        <w:rPr>
          <w:rFonts w:cs="Arial"/>
          <w:sz w:val="20"/>
          <w:szCs w:val="20"/>
        </w:rPr>
        <w:t xml:space="preserve"> or designer</w:t>
      </w:r>
      <w:r w:rsidR="00093767">
        <w:rPr>
          <w:rFonts w:cs="Arial"/>
          <w:sz w:val="20"/>
          <w:szCs w:val="20"/>
        </w:rPr>
        <w:t>’</w:t>
      </w:r>
      <w:r w:rsidRPr="00BD6E70">
        <w:rPr>
          <w:rFonts w:cs="Arial"/>
          <w:sz w:val="20"/>
          <w:szCs w:val="20"/>
        </w:rPr>
        <w:t xml:space="preserve">s specifications or relevant technical standards </w:t>
      </w:r>
      <w:r w:rsidR="00256AE5">
        <w:rPr>
          <w:rFonts w:cs="Arial"/>
          <w:sz w:val="20"/>
          <w:szCs w:val="20"/>
        </w:rPr>
        <w:t>e.g.</w:t>
      </w:r>
      <w:r w:rsidRPr="00BD6E70">
        <w:rPr>
          <w:rFonts w:cs="Arial"/>
          <w:sz w:val="20"/>
          <w:szCs w:val="20"/>
        </w:rPr>
        <w:t xml:space="preserve"> the strength of component material. </w:t>
      </w:r>
      <w:r w:rsidR="00C47A94">
        <w:rPr>
          <w:rFonts w:cs="Arial"/>
          <w:sz w:val="20"/>
          <w:szCs w:val="20"/>
        </w:rPr>
        <w:t>Scaffolding</w:t>
      </w:r>
      <w:r w:rsidR="00C47A94" w:rsidRPr="00BD6E70">
        <w:rPr>
          <w:rFonts w:cs="Arial"/>
          <w:sz w:val="20"/>
          <w:szCs w:val="20"/>
        </w:rPr>
        <w:t xml:space="preserve"> </w:t>
      </w:r>
      <w:r w:rsidRPr="00BD6E70">
        <w:rPr>
          <w:rFonts w:cs="Arial"/>
          <w:sz w:val="20"/>
          <w:szCs w:val="20"/>
        </w:rPr>
        <w:t xml:space="preserve">should be </w:t>
      </w:r>
      <w:r w:rsidR="00333F41" w:rsidRPr="00BD6E70">
        <w:rPr>
          <w:rFonts w:cs="Arial"/>
          <w:sz w:val="20"/>
          <w:szCs w:val="20"/>
        </w:rPr>
        <w:t xml:space="preserve">regularly </w:t>
      </w:r>
      <w:r w:rsidR="00C47A94">
        <w:rPr>
          <w:rFonts w:cs="Arial"/>
          <w:sz w:val="20"/>
          <w:szCs w:val="20"/>
        </w:rPr>
        <w:t xml:space="preserve">inspected and </w:t>
      </w:r>
      <w:r w:rsidRPr="00BD6E70">
        <w:rPr>
          <w:rFonts w:cs="Arial"/>
          <w:sz w:val="20"/>
          <w:szCs w:val="20"/>
        </w:rPr>
        <w:t>maintained to ensure the continued structural integrity of an erected scaffold.</w:t>
      </w:r>
    </w:p>
    <w:p w:rsidR="00473FB7" w:rsidRPr="00BD6E70" w:rsidRDefault="00473FB7" w:rsidP="00473FB7">
      <w:pPr>
        <w:pStyle w:val="HeadingB"/>
      </w:pPr>
      <w:r>
        <w:t>Further information</w:t>
      </w:r>
    </w:p>
    <w:p w:rsidR="005D096A" w:rsidRPr="005D096A" w:rsidRDefault="00473FB7" w:rsidP="00941D84">
      <w:pPr>
        <w:rPr>
          <w:rFonts w:cs="Arial"/>
          <w:i/>
          <w:sz w:val="20"/>
          <w:szCs w:val="20"/>
        </w:rPr>
        <w:sectPr w:rsidR="005D096A" w:rsidRPr="005D096A" w:rsidSect="00C85E31">
          <w:headerReference w:type="default" r:id="rId15"/>
          <w:footerReference w:type="default" r:id="rId16"/>
          <w:headerReference w:type="first" r:id="rId17"/>
          <w:footerReference w:type="first" r:id="rId18"/>
          <w:pgSz w:w="11906" w:h="16838"/>
          <w:pgMar w:top="1440" w:right="1440" w:bottom="1440" w:left="1440" w:header="454" w:footer="708" w:gutter="0"/>
          <w:cols w:space="708"/>
          <w:titlePg/>
          <w:docGrid w:linePitch="360"/>
        </w:sectPr>
      </w:pPr>
      <w:r>
        <w:rPr>
          <w:rStyle w:val="Bodycopyitalic"/>
          <w:rFonts w:cs="Arial"/>
          <w:i w:val="0"/>
          <w:sz w:val="20"/>
          <w:szCs w:val="20"/>
        </w:rPr>
        <w:t>Codes of practice, guidance material and other resources are available on</w:t>
      </w:r>
      <w:r w:rsidR="005D096A" w:rsidRPr="005D096A">
        <w:rPr>
          <w:rStyle w:val="Bodycopyitalic"/>
          <w:rFonts w:cs="Arial"/>
          <w:i w:val="0"/>
          <w:sz w:val="20"/>
          <w:szCs w:val="20"/>
        </w:rPr>
        <w:t xml:space="preserve"> the </w:t>
      </w:r>
      <w:hyperlink r:id="rId19" w:history="1">
        <w:r w:rsidR="005D096A" w:rsidRPr="00386BBC">
          <w:rPr>
            <w:rStyle w:val="Hyperlink"/>
            <w:rFonts w:cs="Arial"/>
            <w:sz w:val="20"/>
            <w:szCs w:val="20"/>
          </w:rPr>
          <w:t>Safe Work Australia</w:t>
        </w:r>
      </w:hyperlink>
      <w:r w:rsidR="005D096A" w:rsidRPr="005D096A">
        <w:rPr>
          <w:rStyle w:val="Bodycopyitalic"/>
          <w:rFonts w:cs="Arial"/>
          <w:i w:val="0"/>
          <w:sz w:val="20"/>
          <w:szCs w:val="20"/>
        </w:rPr>
        <w:t xml:space="preserve"> website </w:t>
      </w:r>
      <w:r w:rsidR="00386BBC">
        <w:rPr>
          <w:rStyle w:val="Bodycopyitalic"/>
          <w:rFonts w:cs="Arial"/>
          <w:i w:val="0"/>
          <w:sz w:val="20"/>
          <w:szCs w:val="20"/>
        </w:rPr>
        <w:t>(</w:t>
      </w:r>
      <w:r w:rsidR="005D096A" w:rsidRPr="00386BBC">
        <w:rPr>
          <w:rFonts w:cs="Arial"/>
          <w:sz w:val="20"/>
          <w:szCs w:val="20"/>
        </w:rPr>
        <w:t>www.swa.gov.au</w:t>
      </w:r>
      <w:r w:rsidR="00386BBC">
        <w:rPr>
          <w:rFonts w:cs="Arial"/>
          <w:sz w:val="20"/>
          <w:szCs w:val="20"/>
        </w:rPr>
        <w:t>)</w:t>
      </w:r>
      <w:r w:rsidR="005D096A" w:rsidRPr="005D096A">
        <w:rPr>
          <w:rStyle w:val="Bodycopyboldemphasis"/>
          <w:rFonts w:ascii="Arial" w:hAnsi="Arial" w:cs="Arial"/>
          <w:sz w:val="20"/>
          <w:szCs w:val="20"/>
        </w:rPr>
        <w:t>.</w:t>
      </w:r>
    </w:p>
    <w:p w:rsidR="00C23700" w:rsidRPr="00C43147" w:rsidRDefault="00C23700" w:rsidP="00C43147">
      <w:pPr>
        <w:pStyle w:val="Heading1"/>
      </w:pPr>
      <w:bookmarkStart w:id="9" w:name="_Toc233434070"/>
      <w:bookmarkStart w:id="10" w:name="_Toc372196336"/>
      <w:bookmarkStart w:id="11" w:name="_Toc372196338"/>
      <w:r w:rsidRPr="00C43147">
        <w:lastRenderedPageBreak/>
        <w:t>APPENDIX A –</w:t>
      </w:r>
      <w:r w:rsidR="007011C6" w:rsidRPr="00C43147">
        <w:t xml:space="preserve"> </w:t>
      </w:r>
      <w:r w:rsidRPr="00C43147">
        <w:t>SCAFFOLD</w:t>
      </w:r>
      <w:bookmarkEnd w:id="9"/>
      <w:r w:rsidRPr="00C43147">
        <w:t xml:space="preserve"> </w:t>
      </w:r>
      <w:bookmarkEnd w:id="10"/>
      <w:r w:rsidRPr="00C43147">
        <w:t>INSPECTION CHECKLIST</w:t>
      </w:r>
    </w:p>
    <w:bookmarkEnd w:id="11"/>
    <w:p w:rsidR="00EA7535" w:rsidRPr="0091398A" w:rsidRDefault="00EA7535" w:rsidP="00EA7535">
      <w:pPr>
        <w:numPr>
          <w:ilvl w:val="0"/>
          <w:numId w:val="19"/>
        </w:numPr>
        <w:tabs>
          <w:tab w:val="clear" w:pos="720"/>
        </w:tabs>
        <w:ind w:left="360"/>
        <w:rPr>
          <w:rFonts w:cs="Arial"/>
          <w:b/>
          <w:szCs w:val="22"/>
        </w:rPr>
      </w:pPr>
      <w:r w:rsidRPr="0091398A">
        <w:rPr>
          <w:rFonts w:cs="Arial"/>
          <w:b/>
          <w:szCs w:val="22"/>
        </w:rPr>
        <w:t>Scaffold vicinity</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Has public protection been provided?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Have safeguards against </w:t>
      </w:r>
      <w:r>
        <w:rPr>
          <w:rFonts w:cs="Arial"/>
          <w:szCs w:val="22"/>
        </w:rPr>
        <w:t xml:space="preserve">overhead </w:t>
      </w:r>
      <w:r w:rsidRPr="0091398A">
        <w:rPr>
          <w:rFonts w:cs="Arial"/>
          <w:szCs w:val="22"/>
        </w:rPr>
        <w:t>electric lines been provided?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Is there control over vehicle movement?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Is there control over crane operation?</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there controls for storage, handling and </w:t>
      </w:r>
      <w:r>
        <w:rPr>
          <w:rFonts w:cs="Arial"/>
          <w:szCs w:val="22"/>
        </w:rPr>
        <w:t>using</w:t>
      </w:r>
      <w:r w:rsidRPr="0091398A">
        <w:rPr>
          <w:rFonts w:cs="Arial"/>
          <w:szCs w:val="22"/>
        </w:rPr>
        <w:t xml:space="preserve"> hazardous substances?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scaffolds erected a safe distance away from trenches or excavations?</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Supporting structure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 supporting structure in </w:t>
      </w:r>
      <w:r>
        <w:rPr>
          <w:rFonts w:cs="Arial"/>
          <w:szCs w:val="22"/>
        </w:rPr>
        <w:t xml:space="preserve">a safe </w:t>
      </w:r>
      <w:r w:rsidRPr="0091398A">
        <w:rPr>
          <w:rFonts w:cs="Arial"/>
          <w:szCs w:val="22"/>
        </w:rPr>
        <w:t>condition?</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Does the supporting structure have </w:t>
      </w:r>
      <w:r>
        <w:rPr>
          <w:rFonts w:cs="Arial"/>
          <w:szCs w:val="22"/>
        </w:rPr>
        <w:t xml:space="preserve">satisfactory </w:t>
      </w:r>
      <w:r w:rsidRPr="0091398A">
        <w:rPr>
          <w:rFonts w:cs="Arial"/>
          <w:szCs w:val="22"/>
        </w:rPr>
        <w:t>strength?</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there controls to prevent deterioration of the supporting structure?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all measures to strengthen the supporting structure </w:t>
      </w:r>
      <w:r>
        <w:rPr>
          <w:rFonts w:cs="Arial"/>
          <w:szCs w:val="22"/>
        </w:rPr>
        <w:t>satisfactory</w:t>
      </w:r>
      <w:r w:rsidRPr="0091398A">
        <w:rPr>
          <w:rFonts w:cs="Arial"/>
          <w:szCs w:val="22"/>
        </w:rPr>
        <w: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 risk of the supporting structure being overloaded from other sources </w:t>
      </w:r>
      <w:r>
        <w:rPr>
          <w:rFonts w:cs="Arial"/>
          <w:szCs w:val="22"/>
        </w:rPr>
        <w:t>satisfactorily</w:t>
      </w:r>
      <w:r w:rsidRPr="0091398A">
        <w:rPr>
          <w:rFonts w:cs="Arial"/>
          <w:szCs w:val="22"/>
        </w:rPr>
        <w:t xml:space="preserve"> controlled?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 scaffold built on solid ground? If built on soft ground are soleboards used </w:t>
      </w:r>
      <w:r w:rsidR="00C43147">
        <w:rPr>
          <w:rFonts w:cs="Arial"/>
          <w:szCs w:val="22"/>
        </w:rPr>
        <w:br/>
      </w:r>
      <w:r w:rsidRPr="0091398A">
        <w:rPr>
          <w:rFonts w:cs="Arial"/>
          <w:szCs w:val="22"/>
        </w:rPr>
        <w:t>to properly distribute the load?</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Soleboards and baseplates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there </w:t>
      </w:r>
      <w:r>
        <w:rPr>
          <w:rFonts w:cs="Arial"/>
          <w:szCs w:val="22"/>
        </w:rPr>
        <w:t xml:space="preserve">enough </w:t>
      </w:r>
      <w:r w:rsidRPr="0091398A">
        <w:rPr>
          <w:rFonts w:cs="Arial"/>
          <w:szCs w:val="22"/>
        </w:rPr>
        <w:t>soleboards?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soleboards of </w:t>
      </w:r>
      <w:r w:rsidRPr="00EA0AFE">
        <w:rPr>
          <w:rFonts w:cs="Arial"/>
          <w:szCs w:val="22"/>
        </w:rPr>
        <w:t>suitable</w:t>
      </w:r>
      <w:r>
        <w:rPr>
          <w:rFonts w:cs="Arial"/>
          <w:szCs w:val="22"/>
        </w:rPr>
        <w:t xml:space="preserve"> </w:t>
      </w:r>
      <w:r w:rsidRPr="0091398A">
        <w:rPr>
          <w:rFonts w:cs="Arial"/>
          <w:szCs w:val="22"/>
        </w:rPr>
        <w:t>material and in a serviceable condition?</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soleboards secure?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there </w:t>
      </w:r>
      <w:r>
        <w:rPr>
          <w:rFonts w:cs="Arial"/>
          <w:szCs w:val="22"/>
        </w:rPr>
        <w:t xml:space="preserve">enough </w:t>
      </w:r>
      <w:r w:rsidRPr="0091398A">
        <w:rPr>
          <w:rFonts w:cs="Arial"/>
          <w:szCs w:val="22"/>
        </w:rPr>
        <w:t>baseplates?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baseplates of the </w:t>
      </w:r>
      <w:r>
        <w:rPr>
          <w:rFonts w:cs="Arial"/>
          <w:szCs w:val="22"/>
        </w:rPr>
        <w:t>correct</w:t>
      </w:r>
      <w:r w:rsidRPr="0091398A">
        <w:rPr>
          <w:rFonts w:cs="Arial"/>
          <w:szCs w:val="22"/>
        </w:rPr>
        <w:t xml:space="preserve"> type?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baseplates serviceable and of </w:t>
      </w:r>
      <w:r w:rsidRPr="00EA0AFE">
        <w:rPr>
          <w:rFonts w:cs="Arial"/>
          <w:szCs w:val="22"/>
        </w:rPr>
        <w:t>suitable</w:t>
      </w:r>
      <w:r w:rsidRPr="0091398A">
        <w:rPr>
          <w:rFonts w:cs="Arial"/>
          <w:szCs w:val="22"/>
        </w:rPr>
        <w:t xml:space="preserve"> dimensions?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baseplates secure?</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Scaffold structure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standards bearing firmly? </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standards plumb or as designed?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longitudinal standard spacings correct?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transverse standard spacings correct?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joints in standards correctly positioned?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joints in standards correctly secured</w:t>
      </w:r>
      <w:r w:rsidR="00093767">
        <w:rPr>
          <w:rFonts w:cs="Arial"/>
          <w:szCs w:val="22"/>
        </w:rPr>
        <w:t>—</w:t>
      </w:r>
      <w:r w:rsidRPr="0091398A">
        <w:rPr>
          <w:rFonts w:cs="Arial"/>
          <w:szCs w:val="22"/>
        </w:rPr>
        <w:t>special duty or hung scaffold?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ledgers level or as designed?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ledgers continuous or as designed?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lift heights correct?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horizontal ledger spacings correct?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ledgers correctly secured?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ledger joints correctly positioned</w:t>
      </w:r>
      <w:r w:rsidR="00093767">
        <w:rPr>
          <w:rFonts w:cs="Arial"/>
          <w:szCs w:val="22"/>
        </w:rPr>
        <w:t>—</w:t>
      </w:r>
      <w:r w:rsidRPr="0091398A">
        <w:rPr>
          <w:rFonts w:cs="Arial"/>
          <w:szCs w:val="22"/>
        </w:rPr>
        <w:t>tube and coupler scaffold?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joints in ledgers correctly secured</w:t>
      </w:r>
      <w:r w:rsidR="00093767">
        <w:rPr>
          <w:rFonts w:cs="Arial"/>
          <w:szCs w:val="22"/>
        </w:rPr>
        <w:t>—</w:t>
      </w:r>
      <w:r w:rsidRPr="0091398A">
        <w:rPr>
          <w:rFonts w:cs="Arial"/>
          <w:szCs w:val="22"/>
        </w:rPr>
        <w:t>tube and coupler scaffold?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there </w:t>
      </w:r>
      <w:r>
        <w:rPr>
          <w:rFonts w:cs="Arial"/>
          <w:szCs w:val="22"/>
        </w:rPr>
        <w:t xml:space="preserve">enough </w:t>
      </w:r>
      <w:r w:rsidRPr="0091398A">
        <w:rPr>
          <w:rFonts w:cs="Arial"/>
          <w:szCs w:val="22"/>
        </w:rPr>
        <w:t>transoms</w:t>
      </w:r>
      <w:r>
        <w:rPr>
          <w:rFonts w:cs="Arial"/>
          <w:szCs w:val="22"/>
        </w:rPr>
        <w:t xml:space="preserve"> or </w:t>
      </w:r>
      <w:r w:rsidRPr="0091398A">
        <w:rPr>
          <w:rFonts w:cs="Arial"/>
          <w:szCs w:val="22"/>
        </w:rPr>
        <w:t>putlogs?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lastRenderedPageBreak/>
        <w:t>Are the transoms</w:t>
      </w:r>
      <w:r>
        <w:rPr>
          <w:rFonts w:cs="Arial"/>
          <w:szCs w:val="22"/>
        </w:rPr>
        <w:t xml:space="preserve"> or </w:t>
      </w:r>
      <w:r w:rsidRPr="0091398A">
        <w:rPr>
          <w:rFonts w:cs="Arial"/>
          <w:szCs w:val="22"/>
        </w:rPr>
        <w:t>putlogs correctly positioned and secured?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 bracing </w:t>
      </w:r>
      <w:r>
        <w:rPr>
          <w:rFonts w:cs="Arial"/>
          <w:szCs w:val="22"/>
        </w:rPr>
        <w:t>satisfactory</w:t>
      </w:r>
      <w:r w:rsidRPr="0091398A">
        <w:rPr>
          <w:rFonts w:cs="Arial"/>
          <w:szCs w:val="22"/>
        </w:rPr>
        <w: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Is the scaffold stable?</w:t>
      </w:r>
    </w:p>
    <w:p w:rsidR="00EA7535" w:rsidRDefault="00EA7535" w:rsidP="000B71A8">
      <w:pPr>
        <w:numPr>
          <w:ilvl w:val="0"/>
          <w:numId w:val="20"/>
        </w:numPr>
        <w:tabs>
          <w:tab w:val="clear" w:pos="1080"/>
        </w:tabs>
        <w:spacing w:before="80"/>
        <w:ind w:left="714" w:hanging="357"/>
        <w:rPr>
          <w:rFonts w:cs="Arial"/>
          <w:szCs w:val="22"/>
        </w:rPr>
      </w:pPr>
      <w:r w:rsidRPr="0091398A">
        <w:rPr>
          <w:rFonts w:cs="Arial"/>
          <w:szCs w:val="22"/>
        </w:rPr>
        <w:t>Are the ties correctly positioned and correctly fixed?</w:t>
      </w:r>
    </w:p>
    <w:p w:rsidR="00EA7535" w:rsidRPr="0091398A" w:rsidRDefault="00EA7535" w:rsidP="000B71A8">
      <w:pPr>
        <w:numPr>
          <w:ilvl w:val="0"/>
          <w:numId w:val="20"/>
        </w:numPr>
        <w:tabs>
          <w:tab w:val="clear" w:pos="1080"/>
        </w:tabs>
        <w:spacing w:before="80"/>
        <w:ind w:left="714" w:hanging="357"/>
        <w:rPr>
          <w:rFonts w:cs="Arial"/>
          <w:szCs w:val="22"/>
        </w:rPr>
      </w:pPr>
      <w:r>
        <w:rPr>
          <w:rFonts w:cs="Arial"/>
          <w:szCs w:val="22"/>
        </w:rPr>
        <w:t>Has mixing of components been approved in writing by a competent person?</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Platforms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Does the scaffold have the required number of working platforms?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working platforms at the required locations?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catch platforms correctly positioned?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platforms and supporting scaffold constructed for the </w:t>
      </w:r>
      <w:r>
        <w:rPr>
          <w:rFonts w:cs="Arial"/>
          <w:szCs w:val="22"/>
        </w:rPr>
        <w:t xml:space="preserve">relevant </w:t>
      </w:r>
      <w:r w:rsidRPr="0091398A">
        <w:rPr>
          <w:rFonts w:cs="Arial"/>
          <w:szCs w:val="22"/>
        </w:rPr>
        <w:t>duty live loads?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the platform dimensions </w:t>
      </w:r>
      <w:r w:rsidRPr="00EA0AFE">
        <w:rPr>
          <w:rFonts w:cs="Arial"/>
          <w:szCs w:val="22"/>
        </w:rPr>
        <w:t>suitable</w:t>
      </w:r>
      <w:r w:rsidRPr="0091398A">
        <w:rPr>
          <w:rFonts w:cs="Arial"/>
          <w:szCs w:val="22"/>
        </w:rPr>
        <w:t xml:space="preserve"> for the intended work?</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there </w:t>
      </w:r>
      <w:r>
        <w:rPr>
          <w:rFonts w:cs="Arial"/>
          <w:szCs w:val="22"/>
        </w:rPr>
        <w:t xml:space="preserve">satisfactory </w:t>
      </w:r>
      <w:r w:rsidRPr="0091398A">
        <w:rPr>
          <w:rFonts w:cs="Arial"/>
          <w:szCs w:val="22"/>
        </w:rPr>
        <w:t>edge protection?</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platforms correctly constructed?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planks secured against wind?</w:t>
      </w:r>
    </w:p>
    <w:p w:rsidR="00EA7535" w:rsidRPr="0091398A" w:rsidRDefault="00EA7535" w:rsidP="00EA7535">
      <w:pPr>
        <w:numPr>
          <w:ilvl w:val="0"/>
          <w:numId w:val="19"/>
        </w:numPr>
        <w:tabs>
          <w:tab w:val="clear" w:pos="720"/>
        </w:tabs>
        <w:spacing w:before="240"/>
        <w:ind w:left="357" w:hanging="357"/>
        <w:rPr>
          <w:rFonts w:cs="Arial"/>
          <w:b/>
          <w:szCs w:val="22"/>
        </w:rPr>
      </w:pPr>
      <w:r>
        <w:rPr>
          <w:rFonts w:cs="Arial"/>
          <w:b/>
          <w:szCs w:val="22"/>
        </w:rPr>
        <w:t>Entry</w:t>
      </w:r>
      <w:r w:rsidRPr="0091398A">
        <w:rPr>
          <w:rFonts w:cs="Arial"/>
          <w:b/>
          <w:szCs w:val="22"/>
        </w:rPr>
        <w:t xml:space="preserve"> and </w:t>
      </w:r>
      <w:r>
        <w:rPr>
          <w:rFonts w:cs="Arial"/>
          <w:b/>
          <w:szCs w:val="22"/>
        </w:rPr>
        <w:t>exit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Is there safe </w:t>
      </w:r>
      <w:r>
        <w:rPr>
          <w:rFonts w:cs="Arial"/>
          <w:szCs w:val="22"/>
        </w:rPr>
        <w:t>entry</w:t>
      </w:r>
      <w:r w:rsidRPr="0091398A">
        <w:rPr>
          <w:rFonts w:cs="Arial"/>
          <w:szCs w:val="22"/>
        </w:rPr>
        <w:t xml:space="preserve"> and </w:t>
      </w:r>
      <w:r>
        <w:rPr>
          <w:rFonts w:cs="Arial"/>
          <w:szCs w:val="22"/>
        </w:rPr>
        <w:t>exit</w:t>
      </w:r>
      <w:r w:rsidRPr="0091398A">
        <w:rPr>
          <w:rFonts w:cs="Arial"/>
          <w:szCs w:val="22"/>
        </w:rPr>
        <w:t xml:space="preserve"> to every scaffold platform?</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temporary stairways correctly installed?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portable ladders of an industrial grade</w:t>
      </w:r>
      <w:r w:rsidR="00093767">
        <w:rPr>
          <w:rFonts w:cs="Arial"/>
          <w:szCs w:val="22"/>
        </w:rPr>
        <w:t>,</w:t>
      </w:r>
      <w:r w:rsidRPr="0091398A">
        <w:rPr>
          <w:rFonts w:cs="Arial"/>
          <w:szCs w:val="22"/>
        </w:rPr>
        <w:t xml:space="preserve"> serviceable and correctly installed?</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Are </w:t>
      </w:r>
      <w:r>
        <w:rPr>
          <w:rFonts w:cs="Arial"/>
          <w:szCs w:val="22"/>
        </w:rPr>
        <w:t>entries, exits</w:t>
      </w:r>
      <w:r w:rsidRPr="0091398A">
        <w:rPr>
          <w:rFonts w:cs="Arial"/>
          <w:szCs w:val="22"/>
        </w:rPr>
        <w:t xml:space="preserve"> and access platforms correctly installed?</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 xml:space="preserve">Containment sheeting </w:t>
      </w:r>
    </w:p>
    <w:p w:rsidR="00EA7535" w:rsidRDefault="00EA7535" w:rsidP="000B71A8">
      <w:pPr>
        <w:numPr>
          <w:ilvl w:val="0"/>
          <w:numId w:val="20"/>
        </w:numPr>
        <w:tabs>
          <w:tab w:val="clear" w:pos="1080"/>
        </w:tabs>
        <w:spacing w:before="80"/>
        <w:ind w:left="714" w:hanging="357"/>
        <w:rPr>
          <w:rFonts w:cs="Arial"/>
          <w:szCs w:val="22"/>
        </w:rPr>
      </w:pPr>
      <w:r w:rsidRPr="0091398A">
        <w:rPr>
          <w:rFonts w:cs="Arial"/>
          <w:szCs w:val="22"/>
        </w:rPr>
        <w:t>Has the scaffold been designed for wind loading on containment sheeting?</w:t>
      </w:r>
    </w:p>
    <w:p w:rsidR="00EA7535" w:rsidRPr="0091398A" w:rsidRDefault="00EA7535" w:rsidP="000B71A8">
      <w:pPr>
        <w:numPr>
          <w:ilvl w:val="0"/>
          <w:numId w:val="20"/>
        </w:numPr>
        <w:tabs>
          <w:tab w:val="clear" w:pos="1080"/>
        </w:tabs>
        <w:spacing w:before="80"/>
        <w:ind w:left="714" w:hanging="357"/>
        <w:rPr>
          <w:rFonts w:cs="Arial"/>
          <w:szCs w:val="22"/>
        </w:rPr>
      </w:pPr>
      <w:r>
        <w:rPr>
          <w:rFonts w:cs="Arial"/>
          <w:szCs w:val="22"/>
        </w:rPr>
        <w:t xml:space="preserve">Has the retention of rainwater and its effect on increasing weight been considered? </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fixing ties secure?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there rips or tears?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overlap joints satisfactory?</w:t>
      </w:r>
    </w:p>
    <w:p w:rsidR="000B71A8" w:rsidRPr="0091398A" w:rsidRDefault="000B71A8" w:rsidP="000B71A8">
      <w:pPr>
        <w:numPr>
          <w:ilvl w:val="0"/>
          <w:numId w:val="19"/>
        </w:numPr>
        <w:tabs>
          <w:tab w:val="clear" w:pos="720"/>
        </w:tabs>
        <w:spacing w:before="240"/>
        <w:ind w:left="357" w:hanging="357"/>
        <w:rPr>
          <w:rFonts w:cs="Arial"/>
          <w:b/>
          <w:szCs w:val="22"/>
        </w:rPr>
      </w:pPr>
      <w:r w:rsidRPr="0091398A">
        <w:rPr>
          <w:rFonts w:cs="Arial"/>
          <w:b/>
          <w:szCs w:val="22"/>
        </w:rPr>
        <w:t>Mobile scaffolds</w:t>
      </w:r>
    </w:p>
    <w:p w:rsidR="000B71A8" w:rsidRPr="0091398A" w:rsidRDefault="000B71A8" w:rsidP="000B71A8">
      <w:pPr>
        <w:numPr>
          <w:ilvl w:val="0"/>
          <w:numId w:val="20"/>
        </w:numPr>
        <w:tabs>
          <w:tab w:val="clear" w:pos="1080"/>
        </w:tabs>
        <w:spacing w:before="80"/>
        <w:ind w:left="714" w:hanging="357"/>
        <w:rPr>
          <w:rFonts w:cs="Arial"/>
          <w:szCs w:val="22"/>
        </w:rPr>
      </w:pPr>
      <w:r w:rsidRPr="0091398A">
        <w:rPr>
          <w:rFonts w:cs="Arial"/>
          <w:szCs w:val="22"/>
        </w:rPr>
        <w:t>Is the supporting surface hard and flat?</w:t>
      </w:r>
    </w:p>
    <w:p w:rsidR="000B71A8" w:rsidRDefault="000B71A8" w:rsidP="000B71A8">
      <w:pPr>
        <w:numPr>
          <w:ilvl w:val="0"/>
          <w:numId w:val="20"/>
        </w:numPr>
        <w:tabs>
          <w:tab w:val="clear" w:pos="1080"/>
        </w:tabs>
        <w:spacing w:before="80"/>
        <w:ind w:left="714" w:hanging="357"/>
        <w:rPr>
          <w:rFonts w:cs="Arial"/>
          <w:szCs w:val="22"/>
        </w:rPr>
      </w:pPr>
      <w:r w:rsidRPr="0091398A">
        <w:rPr>
          <w:rFonts w:cs="Arial"/>
          <w:szCs w:val="22"/>
        </w:rPr>
        <w:t>Is the area of operation free of</w:t>
      </w:r>
      <w:r>
        <w:rPr>
          <w:rFonts w:cs="Arial"/>
          <w:szCs w:val="22"/>
        </w:rPr>
        <w:t xml:space="preserve"> overhead electric </w:t>
      </w:r>
      <w:r w:rsidRPr="0091398A">
        <w:rPr>
          <w:rFonts w:cs="Arial"/>
          <w:szCs w:val="22"/>
        </w:rPr>
        <w:t>lines and other hazards</w:t>
      </w:r>
      <w:r>
        <w:rPr>
          <w:rFonts w:cs="Arial"/>
          <w:szCs w:val="22"/>
        </w:rPr>
        <w:t>?</w:t>
      </w:r>
    </w:p>
    <w:p w:rsidR="000B71A8" w:rsidRDefault="000B71A8" w:rsidP="000B71A8">
      <w:pPr>
        <w:numPr>
          <w:ilvl w:val="0"/>
          <w:numId w:val="20"/>
        </w:numPr>
        <w:tabs>
          <w:tab w:val="clear" w:pos="1080"/>
        </w:tabs>
        <w:spacing w:before="80"/>
        <w:ind w:left="714" w:hanging="357"/>
        <w:rPr>
          <w:rFonts w:cs="Arial"/>
          <w:szCs w:val="22"/>
        </w:rPr>
      </w:pPr>
      <w:r>
        <w:rPr>
          <w:rFonts w:cs="Arial"/>
          <w:szCs w:val="22"/>
        </w:rPr>
        <w:t>Are floor penetrations covered</w:t>
      </w:r>
      <w:r w:rsidRPr="0091398A">
        <w:rPr>
          <w:rFonts w:cs="Arial"/>
          <w:szCs w:val="22"/>
        </w:rPr>
        <w:t>?</w:t>
      </w:r>
    </w:p>
    <w:p w:rsidR="000B71A8" w:rsidRDefault="000B71A8" w:rsidP="000B71A8">
      <w:pPr>
        <w:numPr>
          <w:ilvl w:val="0"/>
          <w:numId w:val="20"/>
        </w:numPr>
        <w:tabs>
          <w:tab w:val="clear" w:pos="1080"/>
        </w:tabs>
        <w:spacing w:before="80"/>
        <w:ind w:left="714" w:hanging="357"/>
        <w:rPr>
          <w:rFonts w:cs="Arial"/>
          <w:szCs w:val="22"/>
        </w:rPr>
      </w:pPr>
      <w:r w:rsidRPr="001606FB">
        <w:rPr>
          <w:rFonts w:cs="Arial"/>
          <w:szCs w:val="22"/>
        </w:rPr>
        <w:t>Are the castor wheel locks in working order? They should be locked at all times, except during movement of the scaffold.</w:t>
      </w:r>
    </w:p>
    <w:p w:rsidR="00EA7535" w:rsidRPr="0091398A" w:rsidRDefault="00EA7535" w:rsidP="00EA7535">
      <w:pPr>
        <w:numPr>
          <w:ilvl w:val="0"/>
          <w:numId w:val="19"/>
        </w:numPr>
        <w:tabs>
          <w:tab w:val="clear" w:pos="720"/>
        </w:tabs>
        <w:spacing w:before="240"/>
        <w:ind w:left="357" w:hanging="357"/>
        <w:rPr>
          <w:rFonts w:cs="Arial"/>
          <w:b/>
          <w:szCs w:val="22"/>
        </w:rPr>
      </w:pPr>
      <w:r w:rsidRPr="0091398A">
        <w:rPr>
          <w:rFonts w:cs="Arial"/>
          <w:b/>
          <w:szCs w:val="22"/>
        </w:rPr>
        <w:t>General fitness for purpose</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Is there provision for material handling?</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Are the clearances between the scaffold and adjacent structures correct?</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Is there protection from falling debris?</w:t>
      </w:r>
    </w:p>
    <w:p w:rsidR="00EA7535" w:rsidRPr="0091398A" w:rsidRDefault="00EA7535" w:rsidP="000B71A8">
      <w:pPr>
        <w:numPr>
          <w:ilvl w:val="0"/>
          <w:numId w:val="20"/>
        </w:numPr>
        <w:tabs>
          <w:tab w:val="clear" w:pos="1080"/>
        </w:tabs>
        <w:spacing w:before="80"/>
        <w:ind w:left="714" w:hanging="357"/>
        <w:rPr>
          <w:rFonts w:cs="Arial"/>
          <w:szCs w:val="22"/>
        </w:rPr>
      </w:pPr>
      <w:r w:rsidRPr="0091398A">
        <w:rPr>
          <w:rFonts w:cs="Arial"/>
          <w:szCs w:val="22"/>
        </w:rPr>
        <w:t xml:space="preserve">Has the scaffold been </w:t>
      </w:r>
      <w:r>
        <w:rPr>
          <w:rFonts w:cs="Arial"/>
          <w:szCs w:val="22"/>
        </w:rPr>
        <w:t xml:space="preserve">safely </w:t>
      </w:r>
      <w:r w:rsidRPr="0091398A">
        <w:rPr>
          <w:rFonts w:cs="Arial"/>
          <w:szCs w:val="22"/>
        </w:rPr>
        <w:t>designed to support attachments?</w:t>
      </w:r>
    </w:p>
    <w:p w:rsidR="000B71A8" w:rsidRDefault="00EA7535" w:rsidP="000B71A8">
      <w:pPr>
        <w:numPr>
          <w:ilvl w:val="0"/>
          <w:numId w:val="20"/>
        </w:numPr>
        <w:tabs>
          <w:tab w:val="clear" w:pos="1080"/>
        </w:tabs>
        <w:spacing w:before="80"/>
        <w:ind w:left="714" w:hanging="357"/>
        <w:rPr>
          <w:rFonts w:cs="Arial"/>
          <w:szCs w:val="22"/>
        </w:rPr>
      </w:pPr>
      <w:r w:rsidRPr="0091398A">
        <w:rPr>
          <w:rFonts w:cs="Arial"/>
          <w:szCs w:val="22"/>
        </w:rPr>
        <w:t>Are approaches and platforms effectively lit?</w:t>
      </w:r>
      <w:r w:rsidR="000B71A8">
        <w:rPr>
          <w:rFonts w:cs="Arial"/>
          <w:szCs w:val="22"/>
        </w:rPr>
        <w:t xml:space="preserve"> </w:t>
      </w:r>
      <w:r w:rsidR="000B71A8">
        <w:rPr>
          <w:rFonts w:cs="Arial"/>
          <w:szCs w:val="22"/>
        </w:rPr>
        <w:br w:type="page"/>
      </w:r>
    </w:p>
    <w:p w:rsidR="00EA7535" w:rsidRPr="00A2410A" w:rsidRDefault="00021B94" w:rsidP="00C43147">
      <w:pPr>
        <w:pStyle w:val="Heading1"/>
        <w:rPr>
          <w:rFonts w:eastAsia="Times New Roman"/>
          <w:lang w:eastAsia="en-AU"/>
        </w:rPr>
      </w:pPr>
      <w:bookmarkStart w:id="12" w:name="_Toc372196339"/>
      <w:r w:rsidRPr="00A2410A">
        <w:rPr>
          <w:rFonts w:eastAsia="Times New Roman"/>
          <w:lang w:eastAsia="en-AU"/>
        </w:rPr>
        <w:lastRenderedPageBreak/>
        <w:t>A</w:t>
      </w:r>
      <w:r w:rsidR="00C531A4" w:rsidRPr="00A2410A">
        <w:rPr>
          <w:rFonts w:eastAsia="Times New Roman"/>
          <w:lang w:eastAsia="en-AU"/>
        </w:rPr>
        <w:t>PPENDIX</w:t>
      </w:r>
      <w:r w:rsidRPr="00A2410A">
        <w:rPr>
          <w:rFonts w:eastAsia="Times New Roman"/>
          <w:lang w:eastAsia="en-AU"/>
        </w:rPr>
        <w:t xml:space="preserve"> B</w:t>
      </w:r>
      <w:r w:rsidR="007011C6">
        <w:rPr>
          <w:rFonts w:eastAsia="Times New Roman"/>
          <w:lang w:eastAsia="en-AU"/>
        </w:rPr>
        <w:t xml:space="preserve"> </w:t>
      </w:r>
      <w:r w:rsidR="007011C6" w:rsidRPr="00A2410A">
        <w:rPr>
          <w:rFonts w:eastAsia="Times New Roman"/>
          <w:lang w:eastAsia="en-AU"/>
        </w:rPr>
        <w:t>–</w:t>
      </w:r>
      <w:r w:rsidRPr="00A2410A">
        <w:rPr>
          <w:rFonts w:eastAsia="Times New Roman"/>
          <w:lang w:eastAsia="en-AU"/>
        </w:rPr>
        <w:t xml:space="preserve"> </w:t>
      </w:r>
      <w:r w:rsidR="000B71A8" w:rsidRPr="00A2410A">
        <w:rPr>
          <w:rFonts w:eastAsia="Times New Roman"/>
          <w:lang w:eastAsia="en-AU"/>
        </w:rPr>
        <w:t xml:space="preserve">EXAMPLE </w:t>
      </w:r>
      <w:r w:rsidR="00EA7535" w:rsidRPr="00A2410A">
        <w:rPr>
          <w:rFonts w:eastAsia="Times New Roman"/>
          <w:lang w:eastAsia="en-AU"/>
        </w:rPr>
        <w:t>SCAFFOLD HANDOVER OR INSPECTION CERTIFICATE</w:t>
      </w:r>
      <w:bookmarkEnd w:id="12"/>
    </w:p>
    <w:p w:rsidR="00EA7535" w:rsidRPr="00DC710E" w:rsidRDefault="00EA7535" w:rsidP="00EA7535">
      <w:pPr>
        <w:rPr>
          <w:rFonts w:cs="Arial"/>
          <w:color w:val="000000" w:themeColor="text1"/>
          <w:szCs w:val="22"/>
        </w:rPr>
      </w:pPr>
      <w:r w:rsidRPr="00DC710E">
        <w:rPr>
          <w:rFonts w:cs="Arial"/>
          <w:color w:val="000000" w:themeColor="text1"/>
          <w:szCs w:val="22"/>
        </w:rPr>
        <w:t xml:space="preserve">A person with management or control of a suspended, cantilevered, spur, hung or other scaffold from which a person or thing could fall more than 4 metres must receive written confirmation from a competent person that the scaffold has been inspected, completed </w:t>
      </w:r>
      <w:r w:rsidR="00017A22">
        <w:rPr>
          <w:rFonts w:cs="Arial"/>
          <w:color w:val="000000" w:themeColor="text1"/>
          <w:szCs w:val="22"/>
        </w:rPr>
        <w:br/>
      </w:r>
      <w:r w:rsidRPr="00DC710E">
        <w:rPr>
          <w:rFonts w:cs="Arial"/>
          <w:color w:val="000000" w:themeColor="text1"/>
          <w:szCs w:val="22"/>
        </w:rPr>
        <w:t xml:space="preserve">and is safe for use. </w:t>
      </w:r>
    </w:p>
    <w:p w:rsidR="00EA7535" w:rsidRDefault="00EA7535" w:rsidP="00EA7535">
      <w:pPr>
        <w:rPr>
          <w:rFonts w:cs="Arial"/>
          <w:color w:val="000000" w:themeColor="text1"/>
          <w:szCs w:val="22"/>
        </w:rPr>
      </w:pPr>
      <w:r w:rsidRPr="00DC710E">
        <w:rPr>
          <w:rFonts w:cs="Arial"/>
          <w:color w:val="000000" w:themeColor="text1"/>
          <w:szCs w:val="22"/>
        </w:rPr>
        <w:t xml:space="preserve">This example handover or inspection certificate may also be used for minor scaffolds. </w:t>
      </w:r>
    </w:p>
    <w:p w:rsidR="00EA7535" w:rsidRPr="00EF0510" w:rsidRDefault="00EA7535" w:rsidP="00EA7535">
      <w:pPr>
        <w:rPr>
          <w:rFonts w:cs="Arial"/>
          <w:color w:val="000000" w:themeColor="text1"/>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E - Scaffold handover or inspection certificate"/>
        <w:tblDescription w:val="Example of handover or inspection certificate for minor scaffolds."/>
      </w:tblPr>
      <w:tblGrid>
        <w:gridCol w:w="3103"/>
        <w:gridCol w:w="1381"/>
        <w:gridCol w:w="137"/>
        <w:gridCol w:w="1540"/>
        <w:gridCol w:w="3081"/>
      </w:tblGrid>
      <w:tr w:rsidR="00EA7535" w:rsidRPr="00BC0B2A" w:rsidTr="00E16443">
        <w:trPr>
          <w:trHeight w:val="238"/>
          <w:jc w:val="center"/>
        </w:trPr>
        <w:tc>
          <w:tcPr>
            <w:tcW w:w="2426" w:type="pct"/>
            <w:gridSpan w:val="2"/>
            <w:tcBorders>
              <w:top w:val="single" w:sz="12" w:space="0" w:color="auto"/>
              <w:left w:val="single" w:sz="12" w:space="0" w:color="auto"/>
              <w:bottom w:val="nil"/>
              <w:right w:val="single" w:sz="8" w:space="0" w:color="auto"/>
            </w:tcBorders>
            <w:shd w:val="clear" w:color="auto" w:fill="365F91" w:themeFill="accent1" w:themeFillShade="BF"/>
          </w:tcPr>
          <w:p w:rsidR="00EA7535" w:rsidRPr="00855E94" w:rsidRDefault="00EA7535" w:rsidP="00E16443">
            <w:pPr>
              <w:spacing w:after="120"/>
              <w:rPr>
                <w:rFonts w:cs="Arial"/>
                <w:b/>
                <w:color w:val="FFFFFF" w:themeColor="background1"/>
                <w:szCs w:val="22"/>
              </w:rPr>
            </w:pPr>
            <w:r w:rsidRPr="00855E94">
              <w:rPr>
                <w:rFonts w:cs="Arial"/>
                <w:b/>
                <w:color w:val="FFFFFF" w:themeColor="background1"/>
                <w:szCs w:val="22"/>
              </w:rPr>
              <w:t>Scaffold supplier/erector</w:t>
            </w:r>
          </w:p>
        </w:tc>
        <w:tc>
          <w:tcPr>
            <w:tcW w:w="2574" w:type="pct"/>
            <w:gridSpan w:val="3"/>
            <w:tcBorders>
              <w:top w:val="single" w:sz="12" w:space="0" w:color="auto"/>
              <w:left w:val="single" w:sz="8" w:space="0" w:color="auto"/>
              <w:bottom w:val="nil"/>
              <w:right w:val="single" w:sz="12" w:space="0" w:color="auto"/>
            </w:tcBorders>
            <w:shd w:val="clear" w:color="auto" w:fill="365F91" w:themeFill="accent1" w:themeFillShade="BF"/>
          </w:tcPr>
          <w:p w:rsidR="00EA7535" w:rsidRPr="00855E94" w:rsidRDefault="00EA7535" w:rsidP="00E16443">
            <w:pPr>
              <w:spacing w:after="120"/>
              <w:rPr>
                <w:rFonts w:cs="Arial"/>
                <w:b/>
                <w:color w:val="FFFFFF" w:themeColor="background1"/>
                <w:szCs w:val="22"/>
              </w:rPr>
            </w:pPr>
            <w:r w:rsidRPr="00855E94">
              <w:rPr>
                <w:rFonts w:cs="Arial"/>
                <w:b/>
                <w:color w:val="FFFFFF" w:themeColor="background1"/>
                <w:szCs w:val="22"/>
              </w:rPr>
              <w:t>Client</w:t>
            </w:r>
          </w:p>
        </w:tc>
      </w:tr>
      <w:tr w:rsidR="00EA7535" w:rsidRPr="000C3A35" w:rsidTr="00E16443">
        <w:trPr>
          <w:trHeight w:val="268"/>
          <w:jc w:val="center"/>
        </w:trPr>
        <w:tc>
          <w:tcPr>
            <w:tcW w:w="2426" w:type="pct"/>
            <w:gridSpan w:val="2"/>
            <w:tcBorders>
              <w:top w:val="nil"/>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Certificate No:</w:t>
            </w:r>
          </w:p>
        </w:tc>
        <w:tc>
          <w:tcPr>
            <w:tcW w:w="2574" w:type="pct"/>
            <w:gridSpan w:val="3"/>
            <w:vMerge w:val="restart"/>
            <w:tcBorders>
              <w:top w:val="nil"/>
              <w:left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Client Name:</w:t>
            </w:r>
          </w:p>
        </w:tc>
      </w:tr>
      <w:tr w:rsidR="00EA7535" w:rsidRPr="000C3A35" w:rsidTr="00E16443">
        <w:trPr>
          <w:trHeight w:val="550"/>
          <w:jc w:val="center"/>
        </w:trPr>
        <w:tc>
          <w:tcPr>
            <w:tcW w:w="2426" w:type="pct"/>
            <w:gridSpan w:val="2"/>
            <w:tcBorders>
              <w:top w:val="nil"/>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Company Name:</w:t>
            </w:r>
          </w:p>
          <w:p w:rsidR="00EA7535" w:rsidRPr="000C3A35" w:rsidRDefault="00EA7535" w:rsidP="00E16443">
            <w:pPr>
              <w:rPr>
                <w:rFonts w:cs="Arial"/>
                <w:szCs w:val="22"/>
              </w:rPr>
            </w:pPr>
          </w:p>
        </w:tc>
        <w:tc>
          <w:tcPr>
            <w:tcW w:w="2574" w:type="pct"/>
            <w:gridSpan w:val="3"/>
            <w:vMerge/>
            <w:tcBorders>
              <w:left w:val="single" w:sz="6" w:space="0" w:color="auto"/>
              <w:bottom w:val="single" w:sz="6" w:space="0" w:color="auto"/>
              <w:right w:val="single" w:sz="12" w:space="0" w:color="auto"/>
            </w:tcBorders>
          </w:tcPr>
          <w:p w:rsidR="00EA7535" w:rsidRPr="000C3A35" w:rsidRDefault="00EA7535" w:rsidP="00E16443">
            <w:pPr>
              <w:rPr>
                <w:rFonts w:cs="Arial"/>
                <w:szCs w:val="22"/>
              </w:rPr>
            </w:pPr>
          </w:p>
        </w:tc>
      </w:tr>
      <w:tr w:rsidR="00EA7535" w:rsidRPr="000C3A35" w:rsidTr="00E16443">
        <w:trPr>
          <w:trHeight w:val="384"/>
          <w:jc w:val="center"/>
        </w:trPr>
        <w:tc>
          <w:tcPr>
            <w:tcW w:w="2426" w:type="pct"/>
            <w:gridSpan w:val="2"/>
            <w:vMerge w:val="restart"/>
            <w:tcBorders>
              <w:top w:val="single" w:sz="6" w:space="0" w:color="auto"/>
              <w:left w:val="single" w:sz="12" w:space="0" w:color="auto"/>
              <w:right w:val="single" w:sz="6" w:space="0" w:color="auto"/>
            </w:tcBorders>
            <w:shd w:val="clear" w:color="auto" w:fill="auto"/>
          </w:tcPr>
          <w:p w:rsidR="00EA7535" w:rsidRPr="000C3A35" w:rsidRDefault="00EA7535" w:rsidP="00E16443">
            <w:pPr>
              <w:rPr>
                <w:rFonts w:cs="Arial"/>
                <w:szCs w:val="22"/>
              </w:rPr>
            </w:pPr>
            <w:r w:rsidRPr="000C3A35">
              <w:rPr>
                <w:rFonts w:cs="Arial"/>
                <w:szCs w:val="22"/>
              </w:rPr>
              <w:t>Address:</w:t>
            </w:r>
          </w:p>
        </w:tc>
        <w:tc>
          <w:tcPr>
            <w:tcW w:w="2574" w:type="pct"/>
            <w:gridSpan w:val="3"/>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Address:</w:t>
            </w:r>
          </w:p>
        </w:tc>
      </w:tr>
      <w:tr w:rsidR="00EA7535" w:rsidRPr="000C3A35" w:rsidTr="00E16443">
        <w:trPr>
          <w:trHeight w:val="391"/>
          <w:jc w:val="center"/>
        </w:trPr>
        <w:tc>
          <w:tcPr>
            <w:tcW w:w="2426" w:type="pct"/>
            <w:gridSpan w:val="2"/>
            <w:vMerge/>
            <w:tcBorders>
              <w:left w:val="single" w:sz="12" w:space="0" w:color="auto"/>
              <w:bottom w:val="single" w:sz="6" w:space="0" w:color="auto"/>
              <w:right w:val="single" w:sz="6" w:space="0" w:color="auto"/>
            </w:tcBorders>
            <w:shd w:val="clear" w:color="auto" w:fill="auto"/>
          </w:tcPr>
          <w:p w:rsidR="00EA7535" w:rsidRPr="000C3A35" w:rsidRDefault="00EA7535" w:rsidP="00E16443">
            <w:pPr>
              <w:rPr>
                <w:rFonts w:cs="Arial"/>
                <w:szCs w:val="22"/>
              </w:rPr>
            </w:pPr>
          </w:p>
        </w:tc>
        <w:tc>
          <w:tcPr>
            <w:tcW w:w="2574" w:type="pct"/>
            <w:gridSpan w:val="3"/>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Site Address:</w:t>
            </w:r>
          </w:p>
        </w:tc>
      </w:tr>
      <w:tr w:rsidR="00EA7535" w:rsidRPr="000C3A35" w:rsidTr="00E16443">
        <w:trPr>
          <w:jc w:val="center"/>
        </w:trPr>
        <w:tc>
          <w:tcPr>
            <w:tcW w:w="2426" w:type="pct"/>
            <w:gridSpan w:val="2"/>
            <w:tcBorders>
              <w:top w:val="single" w:sz="6" w:space="0" w:color="auto"/>
              <w:left w:val="single" w:sz="12" w:space="0" w:color="auto"/>
              <w:bottom w:val="single" w:sz="6" w:space="0" w:color="auto"/>
              <w:right w:val="single" w:sz="6" w:space="0" w:color="auto"/>
            </w:tcBorders>
            <w:shd w:val="clear" w:color="auto" w:fill="auto"/>
          </w:tcPr>
          <w:p w:rsidR="00EA7535" w:rsidRPr="000C3A35" w:rsidRDefault="00EA7535" w:rsidP="00E16443">
            <w:pPr>
              <w:rPr>
                <w:rFonts w:cs="Arial"/>
                <w:szCs w:val="22"/>
              </w:rPr>
            </w:pPr>
            <w:r w:rsidRPr="000C3A35">
              <w:rPr>
                <w:rFonts w:cs="Arial"/>
                <w:szCs w:val="22"/>
              </w:rPr>
              <w:t>Contact Phone:</w:t>
            </w:r>
          </w:p>
        </w:tc>
        <w:tc>
          <w:tcPr>
            <w:tcW w:w="2574" w:type="pct"/>
            <w:gridSpan w:val="3"/>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Contact Phone:</w:t>
            </w:r>
          </w:p>
        </w:tc>
      </w:tr>
      <w:tr w:rsidR="00EA7535" w:rsidRPr="000C3A35" w:rsidTr="00E16443">
        <w:trPr>
          <w:jc w:val="center"/>
        </w:trPr>
        <w:tc>
          <w:tcPr>
            <w:tcW w:w="2426" w:type="pct"/>
            <w:gridSpan w:val="2"/>
            <w:tcBorders>
              <w:top w:val="single" w:sz="6" w:space="0" w:color="auto"/>
              <w:left w:val="single" w:sz="12" w:space="0" w:color="auto"/>
              <w:bottom w:val="single" w:sz="12" w:space="0" w:color="auto"/>
              <w:right w:val="single" w:sz="6" w:space="0" w:color="auto"/>
            </w:tcBorders>
            <w:shd w:val="clear" w:color="auto" w:fill="auto"/>
          </w:tcPr>
          <w:p w:rsidR="00EA7535" w:rsidRPr="000C3A35" w:rsidRDefault="00EA7535" w:rsidP="00E16443">
            <w:pPr>
              <w:rPr>
                <w:rFonts w:cs="Arial"/>
                <w:szCs w:val="22"/>
              </w:rPr>
            </w:pPr>
            <w:r w:rsidRPr="000C3A35">
              <w:rPr>
                <w:rFonts w:cs="Arial"/>
                <w:szCs w:val="22"/>
              </w:rPr>
              <w:t>Fax:</w:t>
            </w:r>
          </w:p>
        </w:tc>
        <w:tc>
          <w:tcPr>
            <w:tcW w:w="2574" w:type="pct"/>
            <w:gridSpan w:val="3"/>
            <w:tcBorders>
              <w:top w:val="single" w:sz="6" w:space="0" w:color="auto"/>
              <w:left w:val="single" w:sz="6" w:space="0" w:color="auto"/>
              <w:bottom w:val="single" w:sz="12" w:space="0" w:color="auto"/>
              <w:right w:val="single" w:sz="12" w:space="0" w:color="auto"/>
            </w:tcBorders>
          </w:tcPr>
          <w:p w:rsidR="00EA7535" w:rsidRPr="000C3A35" w:rsidRDefault="00EA7535" w:rsidP="00E16443">
            <w:pPr>
              <w:rPr>
                <w:rFonts w:cs="Arial"/>
                <w:szCs w:val="22"/>
              </w:rPr>
            </w:pPr>
            <w:r w:rsidRPr="000C3A35">
              <w:rPr>
                <w:rFonts w:cs="Arial"/>
                <w:szCs w:val="22"/>
              </w:rPr>
              <w:t>Fax:</w:t>
            </w:r>
          </w:p>
        </w:tc>
      </w:tr>
      <w:tr w:rsidR="00EA7535" w:rsidRPr="00BC0B2A" w:rsidTr="00E16443">
        <w:trPr>
          <w:jc w:val="center"/>
        </w:trPr>
        <w:tc>
          <w:tcPr>
            <w:tcW w:w="5000" w:type="pct"/>
            <w:gridSpan w:val="5"/>
            <w:tcBorders>
              <w:top w:val="single" w:sz="12" w:space="0" w:color="auto"/>
              <w:left w:val="single" w:sz="12" w:space="0" w:color="auto"/>
              <w:bottom w:val="nil"/>
              <w:right w:val="single" w:sz="12" w:space="0" w:color="auto"/>
            </w:tcBorders>
            <w:shd w:val="clear" w:color="auto" w:fill="365F91" w:themeFill="accent1" w:themeFillShade="BF"/>
          </w:tcPr>
          <w:p w:rsidR="00EA7535" w:rsidRPr="00BC0B2A" w:rsidRDefault="00EA7535" w:rsidP="00E16443">
            <w:pPr>
              <w:spacing w:after="120"/>
              <w:jc w:val="center"/>
              <w:rPr>
                <w:rFonts w:cs="Arial"/>
                <w:b/>
                <w:color w:val="FFFFFF" w:themeColor="background1"/>
                <w:szCs w:val="22"/>
              </w:rPr>
            </w:pPr>
            <w:r w:rsidRPr="00BC0B2A">
              <w:rPr>
                <w:rFonts w:cs="Arial"/>
                <w:b/>
                <w:color w:val="FFFFFF" w:themeColor="background1"/>
                <w:szCs w:val="22"/>
              </w:rPr>
              <w:t>Project Details</w:t>
            </w:r>
          </w:p>
        </w:tc>
      </w:tr>
      <w:tr w:rsidR="00EA7535" w:rsidRPr="000C3A35" w:rsidTr="00E16443">
        <w:trPr>
          <w:jc w:val="center"/>
        </w:trPr>
        <w:tc>
          <w:tcPr>
            <w:tcW w:w="5000" w:type="pct"/>
            <w:gridSpan w:val="5"/>
            <w:tcBorders>
              <w:top w:val="nil"/>
              <w:left w:val="single" w:sz="12"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Project/Reference Number:</w:t>
            </w:r>
          </w:p>
        </w:tc>
      </w:tr>
      <w:tr w:rsidR="00EA7535" w:rsidRPr="000C3A35" w:rsidTr="00E16443">
        <w:trPr>
          <w:trHeight w:val="336"/>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Default="00EA7535" w:rsidP="00E16443">
            <w:pPr>
              <w:rPr>
                <w:rFonts w:cs="Arial"/>
                <w:szCs w:val="22"/>
              </w:rPr>
            </w:pPr>
            <w:r w:rsidRPr="000C3A35">
              <w:rPr>
                <w:rFonts w:cs="Arial"/>
                <w:szCs w:val="22"/>
              </w:rPr>
              <w:t>Description of area handed over:</w:t>
            </w:r>
          </w:p>
          <w:p w:rsidR="00EA7535" w:rsidRPr="000C3A35" w:rsidRDefault="00EA7535" w:rsidP="00E16443">
            <w:pPr>
              <w:rPr>
                <w:rFonts w:cs="Arial"/>
                <w:szCs w:val="22"/>
              </w:rPr>
            </w:pPr>
          </w:p>
        </w:tc>
      </w:tr>
      <w:tr w:rsidR="00EA7535" w:rsidRPr="000C3A35" w:rsidTr="00E16443">
        <w:trPr>
          <w:trHeight w:val="372"/>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Drawings attached:</w:t>
            </w:r>
          </w:p>
          <w:p w:rsidR="00EA7535" w:rsidRPr="000C3A35" w:rsidRDefault="00EA7535" w:rsidP="00E16443">
            <w:pPr>
              <w:rPr>
                <w:rFonts w:cs="Arial"/>
                <w:szCs w:val="22"/>
              </w:rPr>
            </w:pPr>
          </w:p>
        </w:tc>
      </w:tr>
      <w:tr w:rsidR="00EA7535" w:rsidRPr="000C3A35" w:rsidTr="00E16443">
        <w:trPr>
          <w:trHeight w:val="422"/>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Intended use of scaffold:</w:t>
            </w:r>
          </w:p>
          <w:p w:rsidR="00EA7535" w:rsidRPr="000C3A35" w:rsidRDefault="00EA7535" w:rsidP="00E16443">
            <w:pPr>
              <w:rPr>
                <w:rFonts w:cs="Arial"/>
                <w:szCs w:val="22"/>
              </w:rPr>
            </w:pPr>
          </w:p>
        </w:tc>
      </w:tr>
      <w:tr w:rsidR="00EA7535" w:rsidRPr="000C3A35" w:rsidTr="00E16443">
        <w:trPr>
          <w:trHeight w:val="402"/>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Default="00EA7535" w:rsidP="00E16443">
            <w:pPr>
              <w:rPr>
                <w:rFonts w:cs="Arial"/>
                <w:szCs w:val="22"/>
              </w:rPr>
            </w:pPr>
            <w:r w:rsidRPr="000C3A35">
              <w:rPr>
                <w:rFonts w:cs="Arial"/>
                <w:szCs w:val="22"/>
              </w:rPr>
              <w:t>Duty Classification:</w:t>
            </w:r>
          </w:p>
          <w:p w:rsidR="00EA7535" w:rsidRPr="00EF0510" w:rsidRDefault="00EA7535" w:rsidP="00E16443">
            <w:pPr>
              <w:rPr>
                <w:rFonts w:cs="Arial"/>
                <w:sz w:val="10"/>
                <w:szCs w:val="10"/>
              </w:rPr>
            </w:pPr>
          </w:p>
        </w:tc>
      </w:tr>
      <w:tr w:rsidR="00EA7535" w:rsidRPr="000C3A35" w:rsidTr="00E16443">
        <w:trPr>
          <w:trHeight w:val="438"/>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Default="00EA7535" w:rsidP="00E16443">
            <w:pPr>
              <w:rPr>
                <w:rFonts w:cs="Arial"/>
                <w:szCs w:val="22"/>
              </w:rPr>
            </w:pPr>
            <w:r w:rsidRPr="000C3A35">
              <w:rPr>
                <w:rFonts w:cs="Arial"/>
                <w:szCs w:val="22"/>
              </w:rPr>
              <w:t>Number of working decks:</w:t>
            </w:r>
          </w:p>
          <w:p w:rsidR="00EA7535" w:rsidRPr="00EF0510" w:rsidRDefault="00EA7535" w:rsidP="00E16443">
            <w:pPr>
              <w:rPr>
                <w:rFonts w:cs="Arial"/>
                <w:sz w:val="10"/>
                <w:szCs w:val="10"/>
              </w:rPr>
            </w:pPr>
          </w:p>
        </w:tc>
      </w:tr>
      <w:tr w:rsidR="00EA7535" w:rsidRPr="000C3A35" w:rsidTr="00E16443">
        <w:trPr>
          <w:trHeight w:val="422"/>
          <w:jc w:val="center"/>
        </w:trPr>
        <w:tc>
          <w:tcPr>
            <w:tcW w:w="5000" w:type="pct"/>
            <w:gridSpan w:val="5"/>
            <w:tcBorders>
              <w:top w:val="single" w:sz="6" w:space="0" w:color="auto"/>
              <w:left w:val="single" w:sz="12" w:space="0" w:color="auto"/>
              <w:bottom w:val="single" w:sz="6" w:space="0" w:color="auto"/>
              <w:right w:val="single" w:sz="12" w:space="0" w:color="auto"/>
            </w:tcBorders>
          </w:tcPr>
          <w:p w:rsidR="00EA7535" w:rsidRDefault="00EA7535" w:rsidP="00E16443">
            <w:pPr>
              <w:rPr>
                <w:rFonts w:cs="Arial"/>
                <w:szCs w:val="22"/>
              </w:rPr>
            </w:pPr>
            <w:r w:rsidRPr="000C3A35">
              <w:rPr>
                <w:rFonts w:cs="Arial"/>
                <w:szCs w:val="22"/>
              </w:rPr>
              <w:t>Top working platform height:</w:t>
            </w:r>
          </w:p>
          <w:p w:rsidR="00EA7535" w:rsidRPr="00EF0510" w:rsidRDefault="00EA7535" w:rsidP="00E16443">
            <w:pPr>
              <w:rPr>
                <w:rFonts w:cs="Arial"/>
                <w:sz w:val="8"/>
                <w:szCs w:val="8"/>
              </w:rPr>
            </w:pPr>
          </w:p>
        </w:tc>
      </w:tr>
      <w:tr w:rsidR="00EA7535" w:rsidRPr="000C3A35" w:rsidTr="00E16443">
        <w:trPr>
          <w:jc w:val="center"/>
        </w:trPr>
        <w:tc>
          <w:tcPr>
            <w:tcW w:w="1679" w:type="pct"/>
            <w:tcBorders>
              <w:top w:val="single" w:sz="6" w:space="0" w:color="auto"/>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3 m Bays:</w:t>
            </w:r>
          </w:p>
        </w:tc>
        <w:tc>
          <w:tcPr>
            <w:tcW w:w="1654" w:type="pct"/>
            <w:gridSpan w:val="3"/>
            <w:tcBorders>
              <w:top w:val="single" w:sz="6" w:space="0" w:color="auto"/>
              <w:left w:val="single" w:sz="6"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2.4 m Bays:</w:t>
            </w:r>
          </w:p>
        </w:tc>
        <w:tc>
          <w:tcPr>
            <w:tcW w:w="1667" w:type="pct"/>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1.8 m Bays:</w:t>
            </w:r>
          </w:p>
        </w:tc>
      </w:tr>
      <w:tr w:rsidR="00EA7535" w:rsidRPr="000C3A35" w:rsidTr="00E16443">
        <w:trPr>
          <w:jc w:val="center"/>
        </w:trPr>
        <w:tc>
          <w:tcPr>
            <w:tcW w:w="1679" w:type="pct"/>
            <w:tcBorders>
              <w:top w:val="single" w:sz="6" w:space="0" w:color="auto"/>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1.3 m Bays:</w:t>
            </w:r>
          </w:p>
        </w:tc>
        <w:tc>
          <w:tcPr>
            <w:tcW w:w="1654" w:type="pct"/>
            <w:gridSpan w:val="3"/>
            <w:tcBorders>
              <w:top w:val="single" w:sz="6" w:space="0" w:color="auto"/>
              <w:left w:val="single" w:sz="6"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0.8 m Bays:</w:t>
            </w:r>
          </w:p>
        </w:tc>
        <w:tc>
          <w:tcPr>
            <w:tcW w:w="1667" w:type="pct"/>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Access Bays:</w:t>
            </w:r>
          </w:p>
        </w:tc>
      </w:tr>
      <w:tr w:rsidR="00DF3583" w:rsidRPr="000C3A35" w:rsidTr="00DF3583">
        <w:trPr>
          <w:trHeight w:val="1069"/>
          <w:jc w:val="center"/>
        </w:trPr>
        <w:tc>
          <w:tcPr>
            <w:tcW w:w="2500" w:type="pct"/>
            <w:gridSpan w:val="3"/>
            <w:tcBorders>
              <w:top w:val="single" w:sz="6" w:space="0" w:color="auto"/>
              <w:left w:val="single" w:sz="12" w:space="0" w:color="auto"/>
              <w:bottom w:val="single" w:sz="6" w:space="0" w:color="auto"/>
              <w:right w:val="single" w:sz="12" w:space="0" w:color="auto"/>
            </w:tcBorders>
          </w:tcPr>
          <w:p w:rsidR="00DF3583" w:rsidRPr="000C3A35" w:rsidRDefault="00DF3583" w:rsidP="00E16443">
            <w:pPr>
              <w:rPr>
                <w:rFonts w:cs="Arial"/>
                <w:szCs w:val="22"/>
              </w:rPr>
            </w:pPr>
            <w:r w:rsidRPr="000C3A35">
              <w:rPr>
                <w:rFonts w:cs="Arial"/>
                <w:szCs w:val="22"/>
              </w:rPr>
              <w:t>Plant Design Registration Number:</w:t>
            </w:r>
          </w:p>
        </w:tc>
        <w:tc>
          <w:tcPr>
            <w:tcW w:w="2500" w:type="pct"/>
            <w:gridSpan w:val="2"/>
            <w:tcBorders>
              <w:top w:val="single" w:sz="6" w:space="0" w:color="auto"/>
              <w:left w:val="single" w:sz="12" w:space="0" w:color="auto"/>
              <w:bottom w:val="single" w:sz="6" w:space="0" w:color="auto"/>
              <w:right w:val="single" w:sz="12" w:space="0" w:color="auto"/>
            </w:tcBorders>
          </w:tcPr>
          <w:p w:rsidR="00DF3583" w:rsidRPr="000C3A35" w:rsidRDefault="00DF3583" w:rsidP="00E16443">
            <w:pPr>
              <w:rPr>
                <w:rFonts w:cs="Arial"/>
                <w:szCs w:val="22"/>
              </w:rPr>
            </w:pPr>
            <w:r w:rsidRPr="000C3A35">
              <w:rPr>
                <w:rFonts w:cs="Arial"/>
                <w:szCs w:val="22"/>
              </w:rPr>
              <w:t>Additional Details:</w:t>
            </w:r>
          </w:p>
        </w:tc>
      </w:tr>
    </w:tbl>
    <w:p w:rsidR="00EA7535" w:rsidRDefault="00EA7535" w:rsidP="00EA753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E - Scaffold handover or inspection certificate"/>
        <w:tblDescription w:val="Example of handover or inspection certificate for minor scaffolds."/>
      </w:tblPr>
      <w:tblGrid>
        <w:gridCol w:w="5085"/>
        <w:gridCol w:w="4157"/>
      </w:tblGrid>
      <w:tr w:rsidR="00EA7535" w:rsidRPr="00BC0B2A" w:rsidTr="00E16443">
        <w:trPr>
          <w:jc w:val="center"/>
        </w:trPr>
        <w:tc>
          <w:tcPr>
            <w:tcW w:w="5000" w:type="pct"/>
            <w:gridSpan w:val="2"/>
            <w:tcBorders>
              <w:top w:val="single" w:sz="12" w:space="0" w:color="auto"/>
              <w:left w:val="single" w:sz="12" w:space="0" w:color="auto"/>
              <w:bottom w:val="nil"/>
              <w:right w:val="single" w:sz="12" w:space="0" w:color="auto"/>
            </w:tcBorders>
            <w:shd w:val="clear" w:color="auto" w:fill="365F91" w:themeFill="accent1" w:themeFillShade="BF"/>
          </w:tcPr>
          <w:p w:rsidR="00EA7535" w:rsidRPr="00BC0B2A" w:rsidRDefault="00EA7535" w:rsidP="00E16443">
            <w:pPr>
              <w:spacing w:after="120"/>
              <w:jc w:val="center"/>
              <w:rPr>
                <w:rFonts w:cs="Arial"/>
                <w:b/>
                <w:color w:val="FFFFFF" w:themeColor="background1"/>
                <w:szCs w:val="22"/>
              </w:rPr>
            </w:pPr>
            <w:r w:rsidRPr="00BC0B2A">
              <w:rPr>
                <w:rFonts w:cs="Arial"/>
                <w:b/>
                <w:color w:val="FFFFFF" w:themeColor="background1"/>
                <w:szCs w:val="22"/>
              </w:rPr>
              <w:lastRenderedPageBreak/>
              <w:t>Handover Inspection of Scaffold</w:t>
            </w:r>
          </w:p>
        </w:tc>
      </w:tr>
      <w:tr w:rsidR="00EA7535" w:rsidRPr="00DC710E" w:rsidTr="00E16443">
        <w:trPr>
          <w:jc w:val="center"/>
        </w:trPr>
        <w:tc>
          <w:tcPr>
            <w:tcW w:w="5000" w:type="pct"/>
            <w:gridSpan w:val="2"/>
            <w:tcBorders>
              <w:top w:val="nil"/>
              <w:left w:val="single" w:sz="12" w:space="0" w:color="auto"/>
              <w:bottom w:val="single" w:sz="6" w:space="0" w:color="auto"/>
              <w:right w:val="single" w:sz="12" w:space="0" w:color="auto"/>
            </w:tcBorders>
          </w:tcPr>
          <w:p w:rsidR="00EA7535" w:rsidRPr="00DC710E" w:rsidRDefault="00EA7535" w:rsidP="00E16443">
            <w:pPr>
              <w:rPr>
                <w:rFonts w:cs="Arial"/>
                <w:szCs w:val="22"/>
              </w:rPr>
            </w:pPr>
            <w:r w:rsidRPr="00DC710E">
              <w:rPr>
                <w:rFonts w:cs="Arial"/>
                <w:szCs w:val="22"/>
              </w:rPr>
              <w:t>The scaffold detailed above has been erected in accordance with the attached drawings</w:t>
            </w:r>
            <w:r w:rsidR="004E55FB">
              <w:rPr>
                <w:rFonts w:cs="Arial"/>
                <w:szCs w:val="22"/>
              </w:rPr>
              <w:t>,</w:t>
            </w:r>
            <w:r w:rsidRPr="00DC710E">
              <w:rPr>
                <w:rFonts w:cs="Arial"/>
                <w:szCs w:val="22"/>
              </w:rPr>
              <w:t xml:space="preserve"> </w:t>
            </w:r>
            <w:r w:rsidR="00017A22">
              <w:rPr>
                <w:rFonts w:cs="Arial"/>
                <w:szCs w:val="22"/>
              </w:rPr>
              <w:br/>
            </w:r>
            <w:r w:rsidRPr="00DC710E">
              <w:rPr>
                <w:rFonts w:cs="Arial"/>
                <w:szCs w:val="22"/>
              </w:rPr>
              <w:t xml:space="preserve">the WHS Regulations and </w:t>
            </w:r>
            <w:r w:rsidR="004E55FB">
              <w:rPr>
                <w:rFonts w:cs="Arial"/>
                <w:szCs w:val="22"/>
              </w:rPr>
              <w:t xml:space="preserve">the </w:t>
            </w:r>
            <w:hyperlink r:id="rId20" w:history="1">
              <w:r w:rsidR="004E55FB" w:rsidRPr="00D46FE2">
                <w:rPr>
                  <w:rStyle w:val="Hyperlink"/>
                  <w:rFonts w:cs="Arial"/>
                  <w:i/>
                  <w:szCs w:val="22"/>
                </w:rPr>
                <w:t>General guide for s</w:t>
              </w:r>
              <w:r w:rsidRPr="00D46FE2">
                <w:rPr>
                  <w:rStyle w:val="Hyperlink"/>
                  <w:rFonts w:cs="Arial"/>
                  <w:i/>
                  <w:szCs w:val="22"/>
                </w:rPr>
                <w:t>caffolds and scaffolding work</w:t>
              </w:r>
            </w:hyperlink>
            <w:r w:rsidRPr="00DC710E">
              <w:rPr>
                <w:rFonts w:cs="Arial"/>
                <w:szCs w:val="22"/>
              </w:rPr>
              <w:t>; is informed by relevant technical standards and is suitable for its intended purpose.</w:t>
            </w:r>
          </w:p>
          <w:p w:rsidR="00EA7535" w:rsidRPr="00E27C4A" w:rsidRDefault="00EA7535" w:rsidP="00E16443">
            <w:pPr>
              <w:rPr>
                <w:rFonts w:cs="Arial"/>
                <w:szCs w:val="22"/>
              </w:rPr>
            </w:pPr>
            <w:r w:rsidRPr="00E27C4A">
              <w:rPr>
                <w:rFonts w:cs="Arial"/>
                <w:i/>
                <w:szCs w:val="22"/>
              </w:rPr>
              <w:t>Note:</w:t>
            </w:r>
            <w:r w:rsidRPr="00E27C4A">
              <w:rPr>
                <w:rFonts w:cs="Arial"/>
                <w:szCs w:val="22"/>
              </w:rPr>
              <w:t xml:space="preserve"> A completed scaffold inspection checklist should be provided and attached to this handover certificate stating every aspect of the inspected scaffold which meets the required standards. Subsequent inspections should be recorded on an inspection checklist and provided to the relevant person.</w:t>
            </w:r>
          </w:p>
        </w:tc>
      </w:tr>
      <w:tr w:rsidR="00EA7535" w:rsidRPr="000C3A35" w:rsidTr="00E16443">
        <w:trPr>
          <w:jc w:val="center"/>
        </w:trPr>
        <w:tc>
          <w:tcPr>
            <w:tcW w:w="2751" w:type="pct"/>
            <w:tcBorders>
              <w:top w:val="single" w:sz="6" w:space="0" w:color="auto"/>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Name:</w:t>
            </w:r>
          </w:p>
        </w:tc>
        <w:tc>
          <w:tcPr>
            <w:tcW w:w="2249" w:type="pct"/>
            <w:vMerge w:val="restart"/>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r w:rsidRPr="000C3A35">
              <w:rPr>
                <w:rFonts w:cs="Arial"/>
                <w:szCs w:val="22"/>
              </w:rPr>
              <w:t>Signature:</w:t>
            </w:r>
          </w:p>
        </w:tc>
      </w:tr>
      <w:tr w:rsidR="00EA7535" w:rsidRPr="000C3A35" w:rsidTr="00E16443">
        <w:trPr>
          <w:jc w:val="center"/>
        </w:trPr>
        <w:tc>
          <w:tcPr>
            <w:tcW w:w="2751" w:type="pct"/>
            <w:tcBorders>
              <w:top w:val="single" w:sz="6" w:space="0" w:color="auto"/>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High risk work licence No:</w:t>
            </w:r>
          </w:p>
        </w:tc>
        <w:tc>
          <w:tcPr>
            <w:tcW w:w="2249" w:type="pct"/>
            <w:vMerge/>
            <w:tcBorders>
              <w:top w:val="single" w:sz="6" w:space="0" w:color="auto"/>
              <w:left w:val="single" w:sz="6" w:space="0" w:color="auto"/>
              <w:bottom w:val="single" w:sz="6" w:space="0" w:color="auto"/>
              <w:right w:val="single" w:sz="12" w:space="0" w:color="auto"/>
            </w:tcBorders>
          </w:tcPr>
          <w:p w:rsidR="00EA7535" w:rsidRPr="000C3A35" w:rsidRDefault="00EA7535" w:rsidP="00E16443">
            <w:pPr>
              <w:rPr>
                <w:rFonts w:cs="Arial"/>
                <w:szCs w:val="22"/>
              </w:rPr>
            </w:pPr>
          </w:p>
        </w:tc>
      </w:tr>
      <w:tr w:rsidR="00EA7535" w:rsidRPr="000C3A35" w:rsidTr="00E16443">
        <w:trPr>
          <w:jc w:val="center"/>
        </w:trPr>
        <w:tc>
          <w:tcPr>
            <w:tcW w:w="2751" w:type="pct"/>
            <w:tcBorders>
              <w:top w:val="single" w:sz="6" w:space="0" w:color="auto"/>
              <w:left w:val="single" w:sz="12" w:space="0" w:color="auto"/>
              <w:bottom w:val="single" w:sz="12" w:space="0" w:color="auto"/>
              <w:right w:val="single" w:sz="6" w:space="0" w:color="auto"/>
            </w:tcBorders>
          </w:tcPr>
          <w:p w:rsidR="00EA7535" w:rsidRPr="000C3A35" w:rsidRDefault="00EA7535" w:rsidP="00E16443">
            <w:pPr>
              <w:rPr>
                <w:rFonts w:cs="Arial"/>
                <w:szCs w:val="22"/>
              </w:rPr>
            </w:pPr>
            <w:r w:rsidRPr="000C3A35">
              <w:rPr>
                <w:rFonts w:cs="Arial"/>
                <w:szCs w:val="22"/>
              </w:rPr>
              <w:t>Time:</w:t>
            </w:r>
          </w:p>
        </w:tc>
        <w:tc>
          <w:tcPr>
            <w:tcW w:w="2249" w:type="pct"/>
            <w:tcBorders>
              <w:top w:val="single" w:sz="6" w:space="0" w:color="auto"/>
              <w:left w:val="single" w:sz="6" w:space="0" w:color="auto"/>
              <w:bottom w:val="single" w:sz="12" w:space="0" w:color="auto"/>
              <w:right w:val="single" w:sz="12" w:space="0" w:color="auto"/>
            </w:tcBorders>
          </w:tcPr>
          <w:p w:rsidR="00EA7535" w:rsidRPr="000C3A35" w:rsidRDefault="00EA7535" w:rsidP="00E16443">
            <w:pPr>
              <w:rPr>
                <w:rFonts w:cs="Arial"/>
                <w:szCs w:val="22"/>
              </w:rPr>
            </w:pPr>
            <w:r w:rsidRPr="000C3A35">
              <w:rPr>
                <w:rFonts w:cs="Arial"/>
                <w:szCs w:val="22"/>
              </w:rPr>
              <w:t>Date:</w:t>
            </w:r>
          </w:p>
        </w:tc>
      </w:tr>
      <w:tr w:rsidR="00EA7535" w:rsidRPr="00BC0B2A" w:rsidTr="00E16443">
        <w:trPr>
          <w:trHeight w:val="166"/>
          <w:jc w:val="center"/>
        </w:trPr>
        <w:tc>
          <w:tcPr>
            <w:tcW w:w="5000" w:type="pct"/>
            <w:gridSpan w:val="2"/>
            <w:tcBorders>
              <w:top w:val="single" w:sz="12" w:space="0" w:color="auto"/>
              <w:left w:val="single" w:sz="12" w:space="0" w:color="auto"/>
              <w:bottom w:val="nil"/>
              <w:right w:val="single" w:sz="12" w:space="0" w:color="auto"/>
            </w:tcBorders>
            <w:shd w:val="clear" w:color="auto" w:fill="365F91" w:themeFill="accent1" w:themeFillShade="BF"/>
          </w:tcPr>
          <w:p w:rsidR="00EA7535" w:rsidRPr="00855E94" w:rsidRDefault="00EA7535" w:rsidP="00DF3583">
            <w:pPr>
              <w:spacing w:after="120"/>
              <w:jc w:val="center"/>
              <w:rPr>
                <w:rFonts w:cs="Arial"/>
                <w:b/>
                <w:color w:val="FFFFFF" w:themeColor="background1"/>
                <w:szCs w:val="22"/>
              </w:rPr>
            </w:pPr>
            <w:r w:rsidRPr="00855E94">
              <w:rPr>
                <w:rFonts w:cs="Arial"/>
                <w:b/>
                <w:color w:val="FFFFFF" w:themeColor="background1"/>
                <w:szCs w:val="22"/>
              </w:rPr>
              <w:t>Acceptance – on behalf of the client</w:t>
            </w:r>
          </w:p>
        </w:tc>
      </w:tr>
      <w:tr w:rsidR="00EA7535" w:rsidRPr="000C3A35" w:rsidTr="00E16443">
        <w:trPr>
          <w:trHeight w:val="370"/>
          <w:jc w:val="center"/>
        </w:trPr>
        <w:tc>
          <w:tcPr>
            <w:tcW w:w="2751" w:type="pct"/>
            <w:vMerge w:val="restart"/>
            <w:tcBorders>
              <w:top w:val="nil"/>
              <w:left w:val="single" w:sz="12" w:space="0" w:color="auto"/>
              <w:bottom w:val="single" w:sz="6" w:space="0" w:color="auto"/>
              <w:right w:val="single" w:sz="6" w:space="0" w:color="auto"/>
            </w:tcBorders>
          </w:tcPr>
          <w:p w:rsidR="00EA7535" w:rsidRPr="000C3A35" w:rsidRDefault="00EA7535" w:rsidP="00E16443">
            <w:pPr>
              <w:rPr>
                <w:rFonts w:cs="Arial"/>
                <w:szCs w:val="22"/>
              </w:rPr>
            </w:pPr>
            <w:r w:rsidRPr="000C3A35">
              <w:rPr>
                <w:rFonts w:cs="Arial"/>
                <w:szCs w:val="22"/>
              </w:rPr>
              <w:t>Name:</w:t>
            </w:r>
          </w:p>
          <w:p w:rsidR="00EA7535" w:rsidRPr="000C3A35" w:rsidRDefault="00EA7535" w:rsidP="00E16443">
            <w:pPr>
              <w:rPr>
                <w:rFonts w:cs="Arial"/>
                <w:szCs w:val="22"/>
              </w:rPr>
            </w:pPr>
          </w:p>
        </w:tc>
        <w:tc>
          <w:tcPr>
            <w:tcW w:w="2249" w:type="pct"/>
            <w:tcBorders>
              <w:top w:val="nil"/>
              <w:left w:val="single" w:sz="6" w:space="0" w:color="auto"/>
              <w:bottom w:val="single" w:sz="6" w:space="0" w:color="auto"/>
              <w:right w:val="single" w:sz="12" w:space="0" w:color="auto"/>
            </w:tcBorders>
            <w:shd w:val="clear" w:color="auto" w:fill="auto"/>
          </w:tcPr>
          <w:p w:rsidR="00EA7535" w:rsidRPr="000C3A35" w:rsidRDefault="00EA7535" w:rsidP="00E16443">
            <w:pPr>
              <w:rPr>
                <w:rFonts w:cs="Arial"/>
                <w:szCs w:val="22"/>
              </w:rPr>
            </w:pPr>
            <w:r w:rsidRPr="000C3A35">
              <w:rPr>
                <w:rFonts w:cs="Arial"/>
                <w:szCs w:val="22"/>
              </w:rPr>
              <w:t>Signature:</w:t>
            </w:r>
          </w:p>
        </w:tc>
      </w:tr>
      <w:tr w:rsidR="00EA7535" w:rsidRPr="000C3A35" w:rsidTr="00E16443">
        <w:trPr>
          <w:jc w:val="center"/>
        </w:trPr>
        <w:tc>
          <w:tcPr>
            <w:tcW w:w="2751" w:type="pct"/>
            <w:vMerge/>
            <w:tcBorders>
              <w:top w:val="single" w:sz="6" w:space="0" w:color="auto"/>
              <w:left w:val="single" w:sz="12" w:space="0" w:color="auto"/>
              <w:bottom w:val="single" w:sz="6" w:space="0" w:color="auto"/>
              <w:right w:val="single" w:sz="6" w:space="0" w:color="auto"/>
            </w:tcBorders>
          </w:tcPr>
          <w:p w:rsidR="00EA7535" w:rsidRPr="000C3A35" w:rsidRDefault="00EA7535" w:rsidP="00E16443">
            <w:pPr>
              <w:rPr>
                <w:rFonts w:cs="Arial"/>
                <w:szCs w:val="22"/>
              </w:rPr>
            </w:pPr>
          </w:p>
        </w:tc>
        <w:tc>
          <w:tcPr>
            <w:tcW w:w="2249" w:type="pct"/>
            <w:tcBorders>
              <w:top w:val="single" w:sz="6" w:space="0" w:color="auto"/>
              <w:left w:val="single" w:sz="6" w:space="0" w:color="auto"/>
              <w:bottom w:val="single" w:sz="6" w:space="0" w:color="auto"/>
              <w:right w:val="single" w:sz="12" w:space="0" w:color="auto"/>
            </w:tcBorders>
            <w:shd w:val="clear" w:color="auto" w:fill="auto"/>
          </w:tcPr>
          <w:p w:rsidR="00EA7535" w:rsidRPr="000C3A35" w:rsidRDefault="00EA7535" w:rsidP="00E16443">
            <w:pPr>
              <w:rPr>
                <w:rFonts w:cs="Arial"/>
                <w:szCs w:val="22"/>
              </w:rPr>
            </w:pPr>
            <w:r w:rsidRPr="000C3A35">
              <w:rPr>
                <w:rFonts w:cs="Arial"/>
                <w:szCs w:val="22"/>
              </w:rPr>
              <w:t>Date:</w:t>
            </w:r>
          </w:p>
        </w:tc>
      </w:tr>
      <w:tr w:rsidR="00EA7535" w:rsidRPr="000C3A35" w:rsidTr="00E16443">
        <w:trPr>
          <w:jc w:val="center"/>
        </w:trPr>
        <w:tc>
          <w:tcPr>
            <w:tcW w:w="5000" w:type="pct"/>
            <w:gridSpan w:val="2"/>
            <w:tcBorders>
              <w:top w:val="single" w:sz="6" w:space="0" w:color="auto"/>
              <w:left w:val="single" w:sz="12" w:space="0" w:color="auto"/>
              <w:bottom w:val="single" w:sz="12" w:space="0" w:color="auto"/>
              <w:right w:val="single" w:sz="12" w:space="0" w:color="auto"/>
            </w:tcBorders>
          </w:tcPr>
          <w:p w:rsidR="00EA7535" w:rsidRPr="000C3A35" w:rsidRDefault="00EA7535" w:rsidP="00DD17D2">
            <w:pPr>
              <w:rPr>
                <w:rFonts w:cs="Arial"/>
                <w:szCs w:val="22"/>
              </w:rPr>
            </w:pPr>
            <w:r w:rsidRPr="000C3A35">
              <w:rPr>
                <w:rFonts w:cs="Arial"/>
                <w:szCs w:val="22"/>
              </w:rPr>
              <w:t xml:space="preserve">Arrange for scaffold to be inspected at intervals not exceeding 30 days or immediately following an incident which may affect the adequacy of the scaffold. </w:t>
            </w:r>
            <w:r w:rsidR="00DD17D2">
              <w:rPr>
                <w:rFonts w:cs="Arial"/>
                <w:szCs w:val="22"/>
              </w:rPr>
              <w:t>The d</w:t>
            </w:r>
            <w:r w:rsidRPr="000C3A35">
              <w:rPr>
                <w:rFonts w:cs="Arial"/>
                <w:szCs w:val="22"/>
              </w:rPr>
              <w:t>esign registration number</w:t>
            </w:r>
            <w:r>
              <w:rPr>
                <w:rFonts w:cs="Arial"/>
                <w:szCs w:val="22"/>
              </w:rPr>
              <w:t xml:space="preserve"> for prefabricated scaffolding </w:t>
            </w:r>
            <w:r w:rsidRPr="00C01943">
              <w:rPr>
                <w:rFonts w:cs="Arial"/>
                <w:color w:val="000000"/>
                <w:szCs w:val="22"/>
              </w:rPr>
              <w:t>must</w:t>
            </w:r>
            <w:r>
              <w:rPr>
                <w:rFonts w:cs="Arial"/>
                <w:szCs w:val="22"/>
              </w:rPr>
              <w:t xml:space="preserve"> be kept readily accessible</w:t>
            </w:r>
            <w:r w:rsidR="003A5F79">
              <w:rPr>
                <w:rFonts w:cs="Arial"/>
                <w:szCs w:val="22"/>
              </w:rPr>
              <w:t xml:space="preserve"> at all times</w:t>
            </w:r>
            <w:r>
              <w:rPr>
                <w:rFonts w:cs="Arial"/>
                <w:szCs w:val="22"/>
              </w:rPr>
              <w:t>, for example near the scaffold</w:t>
            </w:r>
            <w:r w:rsidRPr="000C3A35">
              <w:rPr>
                <w:rFonts w:cs="Arial"/>
                <w:szCs w:val="22"/>
              </w:rPr>
              <w:t>.</w:t>
            </w:r>
          </w:p>
        </w:tc>
      </w:tr>
    </w:tbl>
    <w:p w:rsidR="00EA7535" w:rsidRPr="008554C0" w:rsidRDefault="00EA7535" w:rsidP="00EA7535"/>
    <w:sectPr w:rsidR="00EA7535" w:rsidRPr="008554C0" w:rsidSect="00EA7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32" w:rsidRDefault="00724D32" w:rsidP="00724D32">
      <w:pPr>
        <w:spacing w:before="0"/>
      </w:pPr>
      <w:r>
        <w:separator/>
      </w:r>
    </w:p>
  </w:endnote>
  <w:endnote w:type="continuationSeparator" w:id="0">
    <w:p w:rsidR="00724D32" w:rsidRDefault="00724D32" w:rsidP="00724D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Gotham Medium">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B0" w:rsidRPr="00C85E31" w:rsidRDefault="00E47ADD" w:rsidP="00386BBC">
    <w:pPr>
      <w:pStyle w:val="Footer"/>
      <w:tabs>
        <w:tab w:val="clear" w:pos="4513"/>
        <w:tab w:val="clear" w:pos="9026"/>
        <w:tab w:val="left" w:pos="6946"/>
      </w:tabs>
      <w:rPr>
        <w:sz w:val="18"/>
        <w:szCs w:val="18"/>
      </w:rPr>
    </w:pPr>
    <w:r w:rsidRPr="00C85E31">
      <w:rPr>
        <w:i/>
        <w:sz w:val="18"/>
        <w:szCs w:val="18"/>
      </w:rPr>
      <w:t>Guide</w:t>
    </w:r>
    <w:r w:rsidR="007F11AE">
      <w:rPr>
        <w:i/>
        <w:sz w:val="18"/>
        <w:szCs w:val="18"/>
      </w:rPr>
      <w:t xml:space="preserve"> to s</w:t>
    </w:r>
    <w:r w:rsidRPr="00C85E31">
      <w:rPr>
        <w:i/>
        <w:sz w:val="18"/>
        <w:szCs w:val="18"/>
      </w:rPr>
      <w:t xml:space="preserve">caffold </w:t>
    </w:r>
    <w:r w:rsidR="007F11AE">
      <w:rPr>
        <w:i/>
        <w:sz w:val="18"/>
        <w:szCs w:val="18"/>
      </w:rPr>
      <w:t>i</w:t>
    </w:r>
    <w:r w:rsidRPr="00C85E31">
      <w:rPr>
        <w:i/>
        <w:sz w:val="18"/>
        <w:szCs w:val="18"/>
      </w:rPr>
      <w:t xml:space="preserve">nspection and </w:t>
    </w:r>
    <w:r w:rsidR="007F11AE">
      <w:rPr>
        <w:i/>
        <w:sz w:val="18"/>
        <w:szCs w:val="18"/>
      </w:rPr>
      <w:t>m</w:t>
    </w:r>
    <w:r w:rsidRPr="00C85E31">
      <w:rPr>
        <w:i/>
        <w:sz w:val="18"/>
        <w:szCs w:val="18"/>
      </w:rPr>
      <w:t>aintenance</w:t>
    </w:r>
    <w:r w:rsidR="004662B0" w:rsidRPr="00C85E31">
      <w:rPr>
        <w:sz w:val="18"/>
        <w:szCs w:val="18"/>
      </w:rPr>
      <w:tab/>
    </w:r>
    <w:r w:rsidR="00386BBC">
      <w:rPr>
        <w:sz w:val="18"/>
        <w:szCs w:val="18"/>
      </w:rPr>
      <w:t>July 2014</w:t>
    </w:r>
    <w:r w:rsidR="00386BBC">
      <w:rPr>
        <w:sz w:val="18"/>
        <w:szCs w:val="18"/>
      </w:rPr>
      <w:tab/>
    </w:r>
    <w:r w:rsidR="004662B0" w:rsidRPr="00C85E31">
      <w:rPr>
        <w:sz w:val="18"/>
        <w:szCs w:val="18"/>
      </w:rPr>
      <w:t xml:space="preserve">Page </w:t>
    </w:r>
    <w:r w:rsidR="004662B0" w:rsidRPr="00C85E31">
      <w:rPr>
        <w:sz w:val="18"/>
        <w:szCs w:val="18"/>
      </w:rPr>
      <w:fldChar w:fldCharType="begin"/>
    </w:r>
    <w:r w:rsidR="004662B0" w:rsidRPr="00C85E31">
      <w:rPr>
        <w:sz w:val="18"/>
        <w:szCs w:val="18"/>
      </w:rPr>
      <w:instrText xml:space="preserve"> PAGE  \* Arabic  \* MERGEFORMAT </w:instrText>
    </w:r>
    <w:r w:rsidR="004662B0" w:rsidRPr="00C85E31">
      <w:rPr>
        <w:sz w:val="18"/>
        <w:szCs w:val="18"/>
      </w:rPr>
      <w:fldChar w:fldCharType="separate"/>
    </w:r>
    <w:r w:rsidR="00D73683">
      <w:rPr>
        <w:noProof/>
        <w:sz w:val="18"/>
        <w:szCs w:val="18"/>
      </w:rPr>
      <w:t>6</w:t>
    </w:r>
    <w:r w:rsidR="004662B0" w:rsidRPr="00C85E31">
      <w:rPr>
        <w:sz w:val="18"/>
        <w:szCs w:val="18"/>
      </w:rPr>
      <w:fldChar w:fldCharType="end"/>
    </w:r>
    <w:r w:rsidR="004662B0" w:rsidRPr="00C85E31">
      <w:rPr>
        <w:sz w:val="18"/>
        <w:szCs w:val="18"/>
      </w:rPr>
      <w:t xml:space="preserve"> of </w:t>
    </w:r>
    <w:r w:rsidR="004662B0" w:rsidRPr="00C85E31">
      <w:rPr>
        <w:sz w:val="18"/>
        <w:szCs w:val="18"/>
      </w:rPr>
      <w:fldChar w:fldCharType="begin"/>
    </w:r>
    <w:r w:rsidR="004662B0" w:rsidRPr="00C85E31">
      <w:rPr>
        <w:sz w:val="18"/>
        <w:szCs w:val="18"/>
      </w:rPr>
      <w:instrText xml:space="preserve"> NUMPAGES  \* Arabic  \* MERGEFORMAT </w:instrText>
    </w:r>
    <w:r w:rsidR="004662B0" w:rsidRPr="00C85E31">
      <w:rPr>
        <w:sz w:val="18"/>
        <w:szCs w:val="18"/>
      </w:rPr>
      <w:fldChar w:fldCharType="separate"/>
    </w:r>
    <w:r w:rsidR="00D73683">
      <w:rPr>
        <w:noProof/>
        <w:sz w:val="18"/>
        <w:szCs w:val="18"/>
      </w:rPr>
      <w:t>6</w:t>
    </w:r>
    <w:r w:rsidR="004662B0" w:rsidRPr="00C85E3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47" w:rsidRDefault="00E47ADD" w:rsidP="007F11AE">
    <w:pPr>
      <w:pStyle w:val="Footer"/>
      <w:tabs>
        <w:tab w:val="clear" w:pos="4513"/>
        <w:tab w:val="left" w:pos="6237"/>
      </w:tabs>
    </w:pPr>
    <w:r>
      <w:rPr>
        <w:rFonts w:eastAsia="Calibri" w:cs="Arial"/>
        <w:noProof/>
        <w:sz w:val="18"/>
        <w:szCs w:val="18"/>
        <w:lang w:eastAsia="en-AU"/>
      </w:rPr>
      <w:drawing>
        <wp:inline distT="0" distB="0" distL="0" distR="0" wp14:anchorId="6E12AF37" wp14:editId="5DD8D17B">
          <wp:extent cx="1234286" cy="432000"/>
          <wp:effectExtent l="0" t="0" r="4445" b="6350"/>
          <wp:docPr id="7" name="Picture 7"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ptab w:relativeTo="margin" w:alignment="center" w:leader="none"/>
    </w:r>
    <w:r w:rsidRPr="00483902">
      <w:rPr>
        <w:rFonts w:eastAsia="Calibri" w:cs="Arial"/>
        <w:sz w:val="18"/>
        <w:szCs w:val="18"/>
      </w:rPr>
      <w:t>978-1-74361-</w:t>
    </w:r>
    <w:r w:rsidR="00C1410A">
      <w:rPr>
        <w:rFonts w:eastAsia="Calibri" w:cs="Arial"/>
        <w:sz w:val="18"/>
        <w:szCs w:val="18"/>
      </w:rPr>
      <w:t>780-9</w:t>
    </w:r>
    <w:r w:rsidRPr="00483902">
      <w:rPr>
        <w:rFonts w:eastAsia="Calibri" w:cs="Arial"/>
        <w:sz w:val="18"/>
        <w:szCs w:val="18"/>
      </w:rPr>
      <w:t xml:space="preserve">   [</w:t>
    </w:r>
    <w:r>
      <w:rPr>
        <w:rFonts w:eastAsia="Calibri" w:cs="Arial"/>
        <w:sz w:val="18"/>
        <w:szCs w:val="18"/>
      </w:rPr>
      <w:t>Multi-Vol. Set</w:t>
    </w:r>
    <w:r w:rsidRPr="00483902">
      <w:rPr>
        <w:rFonts w:eastAsia="Calibri" w:cs="Arial"/>
        <w:sz w:val="18"/>
        <w:szCs w:val="18"/>
      </w:rPr>
      <w:t>]</w:t>
    </w:r>
    <w:r w:rsidR="007F11AE">
      <w:rPr>
        <w:rFonts w:eastAsia="Calibri" w:cs="Arial"/>
        <w:sz w:val="18"/>
        <w:szCs w:val="18"/>
      </w:rPr>
      <w:tab/>
    </w:r>
    <w:r>
      <w:rPr>
        <w:rFonts w:eastAsia="Calibri"/>
        <w:sz w:val="18"/>
        <w:szCs w:val="18"/>
      </w:rPr>
      <w:t>978-1-74361-775-5</w:t>
    </w:r>
    <w:r w:rsidRPr="00F46AA1">
      <w:rPr>
        <w:rFonts w:eastAsia="Calibri"/>
        <w:sz w:val="18"/>
        <w:szCs w:val="18"/>
      </w:rPr>
      <w:t xml:space="preserve">   [PDF]</w:t>
    </w:r>
    <w:r w:rsidRPr="00F46AA1">
      <w:rPr>
        <w:rFonts w:eastAsia="Calibri"/>
        <w:sz w:val="18"/>
        <w:szCs w:val="18"/>
      </w:rPr>
      <w:br/>
    </w:r>
    <w:r>
      <w:rPr>
        <w:rFonts w:eastAsia="Calibri"/>
        <w:sz w:val="18"/>
        <w:szCs w:val="18"/>
      </w:rPr>
      <w:tab/>
      <w:t>978-1-74361-776-2</w:t>
    </w:r>
    <w:r w:rsidRPr="00F46AA1">
      <w:rPr>
        <w:rFonts w:eastAsia="Calibri"/>
        <w:sz w:val="18"/>
        <w:szCs w:val="18"/>
      </w:rPr>
      <w:t xml:space="preserve">   [DOCX]</w:t>
    </w:r>
    <w:r>
      <w:rPr>
        <w:rFonts w:eastAsia="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32" w:rsidRDefault="00724D32" w:rsidP="00724D32">
      <w:pPr>
        <w:spacing w:before="0"/>
      </w:pPr>
      <w:r>
        <w:separator/>
      </w:r>
    </w:p>
  </w:footnote>
  <w:footnote w:type="continuationSeparator" w:id="0">
    <w:p w:rsidR="00724D32" w:rsidRDefault="00724D32" w:rsidP="00724D3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32" w:rsidRDefault="00724D32">
    <w:pPr>
      <w:pStyle w:val="Header"/>
    </w:pPr>
    <w:r>
      <w:rPr>
        <w:rFonts w:cs="Arial"/>
        <w:b/>
        <w:noProof/>
        <w:color w:val="000000"/>
        <w:sz w:val="52"/>
        <w:szCs w:val="52"/>
        <w:lang w:eastAsia="en-AU"/>
      </w:rPr>
      <w:drawing>
        <wp:inline distT="0" distB="0" distL="0" distR="0" wp14:anchorId="5F6947ED" wp14:editId="64F93752">
          <wp:extent cx="2071999" cy="432000"/>
          <wp:effectExtent l="0" t="0" r="5080" b="6350"/>
          <wp:docPr id="14" name="Picture 1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p w:rsidR="00BC6AB4" w:rsidRDefault="00BC6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47" w:rsidRDefault="00E47ADD">
    <w:pPr>
      <w:pStyle w:val="Header"/>
    </w:pPr>
    <w:r>
      <w:rPr>
        <w:rFonts w:cs="Arial"/>
        <w:b/>
        <w:noProof/>
        <w:color w:val="000000"/>
        <w:sz w:val="52"/>
        <w:szCs w:val="52"/>
        <w:lang w:eastAsia="en-AU"/>
      </w:rPr>
      <w:drawing>
        <wp:inline distT="0" distB="0" distL="0" distR="0" wp14:anchorId="47CC3807" wp14:editId="008E4C53">
          <wp:extent cx="2071999" cy="432000"/>
          <wp:effectExtent l="0" t="0" r="508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79A"/>
    <w:multiLevelType w:val="hybridMultilevel"/>
    <w:tmpl w:val="50D804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3812D8"/>
    <w:multiLevelType w:val="hybridMultilevel"/>
    <w:tmpl w:val="5A32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A6AAF"/>
    <w:multiLevelType w:val="hybridMultilevel"/>
    <w:tmpl w:val="03D4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CD4DE7"/>
    <w:multiLevelType w:val="hybridMultilevel"/>
    <w:tmpl w:val="AC581E5A"/>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4">
    <w:nsid w:val="12A9141C"/>
    <w:multiLevelType w:val="hybridMultilevel"/>
    <w:tmpl w:val="CC92B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5770F0"/>
    <w:multiLevelType w:val="hybridMultilevel"/>
    <w:tmpl w:val="B98E14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8264E8"/>
    <w:multiLevelType w:val="hybridMultilevel"/>
    <w:tmpl w:val="84F2D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F">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B900CE"/>
    <w:multiLevelType w:val="hybridMultilevel"/>
    <w:tmpl w:val="25C8D616"/>
    <w:lvl w:ilvl="0" w:tplc="0C090003">
      <w:start w:val="1"/>
      <w:numFmt w:val="bullet"/>
      <w:lvlText w:val="o"/>
      <w:lvlJc w:val="left"/>
      <w:pPr>
        <w:tabs>
          <w:tab w:val="num" w:pos="1440"/>
        </w:tabs>
        <w:ind w:left="1440" w:hanging="360"/>
      </w:pPr>
      <w:rPr>
        <w:rFonts w:ascii="Courier New" w:hAnsi="Courier New" w:cs="Courier New" w:hint="default"/>
        <w:b w:val="0"/>
        <w:i w:val="0"/>
        <w:sz w:val="22"/>
        <w:szCs w:val="22"/>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270179F6"/>
    <w:multiLevelType w:val="hybridMultilevel"/>
    <w:tmpl w:val="4F8882F6"/>
    <w:lvl w:ilvl="0" w:tplc="5C22F2C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D66314"/>
    <w:multiLevelType w:val="hybridMultilevel"/>
    <w:tmpl w:val="567E7F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2D460238"/>
    <w:multiLevelType w:val="hybridMultilevel"/>
    <w:tmpl w:val="B2BEA876"/>
    <w:lvl w:ilvl="0" w:tplc="0C090003">
      <w:start w:val="1"/>
      <w:numFmt w:val="bullet"/>
      <w:lvlText w:val="o"/>
      <w:lvlJc w:val="left"/>
      <w:pPr>
        <w:tabs>
          <w:tab w:val="num" w:pos="1440"/>
        </w:tabs>
        <w:ind w:left="1440" w:hanging="360"/>
      </w:pPr>
      <w:rPr>
        <w:rFonts w:ascii="Courier New" w:hAnsi="Courier New" w:cs="Courier New" w:hint="default"/>
      </w:rPr>
    </w:lvl>
    <w:lvl w:ilvl="1" w:tplc="0C090019">
      <w:start w:val="1"/>
      <w:numFmt w:val="lowerLetter"/>
      <w:lvlText w:val="%2."/>
      <w:lvlJc w:val="left"/>
      <w:pPr>
        <w:tabs>
          <w:tab w:val="num" w:pos="1440"/>
        </w:tabs>
        <w:ind w:left="1440" w:hanging="360"/>
      </w:pPr>
      <w:rPr>
        <w:rFonts w:hint="default"/>
      </w:rPr>
    </w:lvl>
    <w:lvl w:ilvl="2" w:tplc="02F8207A">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4295833"/>
    <w:multiLevelType w:val="hybridMultilevel"/>
    <w:tmpl w:val="2872EF0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9542B0B6">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4EF6496"/>
    <w:multiLevelType w:val="hybridMultilevel"/>
    <w:tmpl w:val="DA966F0C"/>
    <w:lvl w:ilvl="0" w:tplc="B21A0988">
      <w:start w:val="1"/>
      <w:numFmt w:val="bullet"/>
      <w:lvlText w:val=""/>
      <w:lvlJc w:val="left"/>
      <w:pPr>
        <w:tabs>
          <w:tab w:val="num" w:pos="1080"/>
        </w:tabs>
        <w:ind w:left="1080" w:hanging="360"/>
      </w:pPr>
      <w:rPr>
        <w:rFonts w:ascii="Wingdings" w:hAnsi="Wingdings" w:hint="default"/>
      </w:rPr>
    </w:lvl>
    <w:lvl w:ilvl="1" w:tplc="0C09000F">
      <w:start w:val="1"/>
      <w:numFmt w:val="decimal"/>
      <w:lvlText w:val="%2."/>
      <w:lvlJc w:val="left"/>
      <w:pPr>
        <w:tabs>
          <w:tab w:val="num" w:pos="1725"/>
        </w:tabs>
        <w:ind w:left="1725" w:hanging="360"/>
      </w:pPr>
      <w:rPr>
        <w:rFonts w:hint="default"/>
      </w:rPr>
    </w:lvl>
    <w:lvl w:ilvl="2" w:tplc="0C090005" w:tentative="1">
      <w:start w:val="1"/>
      <w:numFmt w:val="bullet"/>
      <w:lvlText w:val=""/>
      <w:lvlJc w:val="left"/>
      <w:pPr>
        <w:tabs>
          <w:tab w:val="num" w:pos="2445"/>
        </w:tabs>
        <w:ind w:left="2445" w:hanging="360"/>
      </w:pPr>
      <w:rPr>
        <w:rFonts w:ascii="Wingdings" w:hAnsi="Wingdings" w:hint="default"/>
      </w:rPr>
    </w:lvl>
    <w:lvl w:ilvl="3" w:tplc="0C090001" w:tentative="1">
      <w:start w:val="1"/>
      <w:numFmt w:val="bullet"/>
      <w:lvlText w:val=""/>
      <w:lvlJc w:val="left"/>
      <w:pPr>
        <w:tabs>
          <w:tab w:val="num" w:pos="3165"/>
        </w:tabs>
        <w:ind w:left="3165" w:hanging="360"/>
      </w:pPr>
      <w:rPr>
        <w:rFonts w:ascii="Symbol" w:hAnsi="Symbol" w:hint="default"/>
      </w:rPr>
    </w:lvl>
    <w:lvl w:ilvl="4" w:tplc="0C090003" w:tentative="1">
      <w:start w:val="1"/>
      <w:numFmt w:val="bullet"/>
      <w:lvlText w:val="o"/>
      <w:lvlJc w:val="left"/>
      <w:pPr>
        <w:tabs>
          <w:tab w:val="num" w:pos="3885"/>
        </w:tabs>
        <w:ind w:left="3885" w:hanging="360"/>
      </w:pPr>
      <w:rPr>
        <w:rFonts w:ascii="Courier New" w:hAnsi="Courier New" w:cs="Courier New" w:hint="default"/>
      </w:rPr>
    </w:lvl>
    <w:lvl w:ilvl="5" w:tplc="0C090005" w:tentative="1">
      <w:start w:val="1"/>
      <w:numFmt w:val="bullet"/>
      <w:lvlText w:val=""/>
      <w:lvlJc w:val="left"/>
      <w:pPr>
        <w:tabs>
          <w:tab w:val="num" w:pos="4605"/>
        </w:tabs>
        <w:ind w:left="4605" w:hanging="360"/>
      </w:pPr>
      <w:rPr>
        <w:rFonts w:ascii="Wingdings" w:hAnsi="Wingdings" w:hint="default"/>
      </w:rPr>
    </w:lvl>
    <w:lvl w:ilvl="6" w:tplc="0C090001" w:tentative="1">
      <w:start w:val="1"/>
      <w:numFmt w:val="bullet"/>
      <w:lvlText w:val=""/>
      <w:lvlJc w:val="left"/>
      <w:pPr>
        <w:tabs>
          <w:tab w:val="num" w:pos="5325"/>
        </w:tabs>
        <w:ind w:left="5325" w:hanging="360"/>
      </w:pPr>
      <w:rPr>
        <w:rFonts w:ascii="Symbol" w:hAnsi="Symbol" w:hint="default"/>
      </w:rPr>
    </w:lvl>
    <w:lvl w:ilvl="7" w:tplc="0C090003" w:tentative="1">
      <w:start w:val="1"/>
      <w:numFmt w:val="bullet"/>
      <w:lvlText w:val="o"/>
      <w:lvlJc w:val="left"/>
      <w:pPr>
        <w:tabs>
          <w:tab w:val="num" w:pos="6045"/>
        </w:tabs>
        <w:ind w:left="6045" w:hanging="360"/>
      </w:pPr>
      <w:rPr>
        <w:rFonts w:ascii="Courier New" w:hAnsi="Courier New" w:cs="Courier New" w:hint="default"/>
      </w:rPr>
    </w:lvl>
    <w:lvl w:ilvl="8" w:tplc="0C090005" w:tentative="1">
      <w:start w:val="1"/>
      <w:numFmt w:val="bullet"/>
      <w:lvlText w:val=""/>
      <w:lvlJc w:val="left"/>
      <w:pPr>
        <w:tabs>
          <w:tab w:val="num" w:pos="6765"/>
        </w:tabs>
        <w:ind w:left="6765" w:hanging="360"/>
      </w:pPr>
      <w:rPr>
        <w:rFonts w:ascii="Wingdings" w:hAnsi="Wingdings" w:hint="default"/>
      </w:rPr>
    </w:lvl>
  </w:abstractNum>
  <w:abstractNum w:abstractNumId="13">
    <w:nsid w:val="3FCC23E3"/>
    <w:multiLevelType w:val="hybridMultilevel"/>
    <w:tmpl w:val="C3902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1510A7D"/>
    <w:multiLevelType w:val="hybridMultilevel"/>
    <w:tmpl w:val="084E0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71D4826"/>
    <w:multiLevelType w:val="hybridMultilevel"/>
    <w:tmpl w:val="5E7636A0"/>
    <w:lvl w:ilvl="0" w:tplc="0C090001">
      <w:start w:val="1"/>
      <w:numFmt w:val="bullet"/>
      <w:lvlText w:val=""/>
      <w:lvlJc w:val="left"/>
      <w:pPr>
        <w:tabs>
          <w:tab w:val="num" w:pos="363"/>
        </w:tabs>
        <w:ind w:left="363" w:hanging="360"/>
      </w:pPr>
      <w:rPr>
        <w:rFonts w:ascii="Symbol" w:hAnsi="Symbol" w:hint="default"/>
      </w:rPr>
    </w:lvl>
    <w:lvl w:ilvl="1" w:tplc="0C090003">
      <w:start w:val="1"/>
      <w:numFmt w:val="lowerLetter"/>
      <w:lvlText w:val="%2."/>
      <w:lvlJc w:val="left"/>
      <w:pPr>
        <w:tabs>
          <w:tab w:val="num" w:pos="1083"/>
        </w:tabs>
        <w:ind w:left="1083" w:hanging="360"/>
      </w:pPr>
      <w:rPr>
        <w:rFonts w:hint="default"/>
      </w:rPr>
    </w:lvl>
    <w:lvl w:ilvl="2" w:tplc="0C090005">
      <w:start w:val="1"/>
      <w:numFmt w:val="lowerLetter"/>
      <w:lvlText w:val="(%3)"/>
      <w:lvlJc w:val="left"/>
      <w:pPr>
        <w:tabs>
          <w:tab w:val="num" w:pos="1803"/>
        </w:tabs>
        <w:ind w:left="1803" w:hanging="360"/>
      </w:pPr>
      <w:rPr>
        <w:rFont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6">
    <w:nsid w:val="59F549C7"/>
    <w:multiLevelType w:val="hybridMultilevel"/>
    <w:tmpl w:val="2F1CA6B6"/>
    <w:lvl w:ilvl="0" w:tplc="0C090001">
      <w:start w:val="1"/>
      <w:numFmt w:val="bullet"/>
      <w:lvlText w:val="o"/>
      <w:lvlJc w:val="left"/>
      <w:pPr>
        <w:tabs>
          <w:tab w:val="num" w:pos="1440"/>
        </w:tabs>
        <w:ind w:left="1440" w:hanging="360"/>
      </w:pPr>
      <w:rPr>
        <w:rFonts w:ascii="Courier New" w:hAnsi="Courier New" w:cs="Courier New" w:hint="default"/>
        <w:b w:val="0"/>
        <w:i w:val="0"/>
        <w:sz w:val="22"/>
        <w:szCs w:val="22"/>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nsid w:val="65A1270B"/>
    <w:multiLevelType w:val="hybridMultilevel"/>
    <w:tmpl w:val="FC38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B0739E"/>
    <w:multiLevelType w:val="hybridMultilevel"/>
    <w:tmpl w:val="8EA4BC02"/>
    <w:lvl w:ilvl="0" w:tplc="4BD0D55C">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9">
    <w:nsid w:val="748C5F93"/>
    <w:multiLevelType w:val="hybridMultilevel"/>
    <w:tmpl w:val="38ACAADC"/>
    <w:lvl w:ilvl="0" w:tplc="0C090001">
      <w:start w:val="1"/>
      <w:numFmt w:val="bullet"/>
      <w:lvlText w:val=""/>
      <w:lvlJc w:val="left"/>
      <w:pPr>
        <w:tabs>
          <w:tab w:val="num" w:pos="720"/>
        </w:tabs>
        <w:ind w:left="720" w:hanging="360"/>
      </w:pPr>
      <w:rPr>
        <w:rFonts w:ascii="Symbol" w:hAnsi="Symbol" w:hint="default"/>
      </w:rPr>
    </w:lvl>
    <w:lvl w:ilvl="1" w:tplc="0C090003">
      <w:start w:val="1"/>
      <w:numFmt w:val="lowerLetter"/>
      <w:lvlText w:val="%2."/>
      <w:lvlJc w:val="left"/>
      <w:pPr>
        <w:tabs>
          <w:tab w:val="num" w:pos="1440"/>
        </w:tabs>
        <w:ind w:left="1440" w:hanging="360"/>
      </w:pPr>
      <w:rPr>
        <w:rFonts w:hint="default"/>
      </w:rPr>
    </w:lvl>
    <w:lvl w:ilvl="2" w:tplc="0C090005">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CF0542D"/>
    <w:multiLevelType w:val="hybridMultilevel"/>
    <w:tmpl w:val="27F06E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DA85BB9"/>
    <w:multiLevelType w:val="hybridMultilevel"/>
    <w:tmpl w:val="938497E6"/>
    <w:lvl w:ilvl="0" w:tplc="C48A72AE">
      <w:start w:val="1"/>
      <w:numFmt w:val="decimal"/>
      <w:lvlText w:val="%1."/>
      <w:lvlJc w:val="left"/>
      <w:pPr>
        <w:tabs>
          <w:tab w:val="num" w:pos="720"/>
        </w:tabs>
        <w:ind w:left="720" w:hanging="360"/>
      </w:pPr>
      <w:rPr>
        <w:rFonts w:hint="default"/>
      </w:rPr>
    </w:lvl>
    <w:lvl w:ilvl="1" w:tplc="0322764A">
      <w:start w:val="1"/>
      <w:numFmt w:val="bullet"/>
      <w:lvlText w:val=""/>
      <w:lvlJc w:val="left"/>
      <w:pPr>
        <w:tabs>
          <w:tab w:val="num" w:pos="1440"/>
        </w:tabs>
        <w:ind w:left="1440" w:hanging="360"/>
      </w:pPr>
      <w:rPr>
        <w:rFonts w:ascii="Wingdings" w:hAnsi="Wingdings" w:hint="default"/>
      </w:rPr>
    </w:lvl>
    <w:lvl w:ilvl="2" w:tplc="5A2835C8" w:tentative="1">
      <w:start w:val="1"/>
      <w:numFmt w:val="lowerRoman"/>
      <w:lvlText w:val="%3."/>
      <w:lvlJc w:val="right"/>
      <w:pPr>
        <w:tabs>
          <w:tab w:val="num" w:pos="2160"/>
        </w:tabs>
        <w:ind w:left="2160" w:hanging="180"/>
      </w:pPr>
    </w:lvl>
    <w:lvl w:ilvl="3" w:tplc="B80C519A" w:tentative="1">
      <w:start w:val="1"/>
      <w:numFmt w:val="decimal"/>
      <w:lvlText w:val="%4."/>
      <w:lvlJc w:val="left"/>
      <w:pPr>
        <w:tabs>
          <w:tab w:val="num" w:pos="2880"/>
        </w:tabs>
        <w:ind w:left="2880" w:hanging="360"/>
      </w:pPr>
    </w:lvl>
    <w:lvl w:ilvl="4" w:tplc="0772101A" w:tentative="1">
      <w:start w:val="1"/>
      <w:numFmt w:val="lowerLetter"/>
      <w:lvlText w:val="%5."/>
      <w:lvlJc w:val="left"/>
      <w:pPr>
        <w:tabs>
          <w:tab w:val="num" w:pos="3600"/>
        </w:tabs>
        <w:ind w:left="3600" w:hanging="360"/>
      </w:pPr>
    </w:lvl>
    <w:lvl w:ilvl="5" w:tplc="198C6400" w:tentative="1">
      <w:start w:val="1"/>
      <w:numFmt w:val="lowerRoman"/>
      <w:lvlText w:val="%6."/>
      <w:lvlJc w:val="right"/>
      <w:pPr>
        <w:tabs>
          <w:tab w:val="num" w:pos="4320"/>
        </w:tabs>
        <w:ind w:left="4320" w:hanging="180"/>
      </w:pPr>
    </w:lvl>
    <w:lvl w:ilvl="6" w:tplc="B2806510" w:tentative="1">
      <w:start w:val="1"/>
      <w:numFmt w:val="decimal"/>
      <w:lvlText w:val="%7."/>
      <w:lvlJc w:val="left"/>
      <w:pPr>
        <w:tabs>
          <w:tab w:val="num" w:pos="5040"/>
        </w:tabs>
        <w:ind w:left="5040" w:hanging="360"/>
      </w:pPr>
    </w:lvl>
    <w:lvl w:ilvl="7" w:tplc="76CE290C" w:tentative="1">
      <w:start w:val="1"/>
      <w:numFmt w:val="lowerLetter"/>
      <w:lvlText w:val="%8."/>
      <w:lvlJc w:val="left"/>
      <w:pPr>
        <w:tabs>
          <w:tab w:val="num" w:pos="5760"/>
        </w:tabs>
        <w:ind w:left="5760" w:hanging="360"/>
      </w:pPr>
    </w:lvl>
    <w:lvl w:ilvl="8" w:tplc="02FCBD3E"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10"/>
  </w:num>
  <w:num w:numId="4">
    <w:abstractNumId w:val="11"/>
  </w:num>
  <w:num w:numId="5">
    <w:abstractNumId w:val="4"/>
  </w:num>
  <w:num w:numId="6">
    <w:abstractNumId w:val="7"/>
  </w:num>
  <w:num w:numId="7">
    <w:abstractNumId w:val="14"/>
  </w:num>
  <w:num w:numId="8">
    <w:abstractNumId w:val="5"/>
  </w:num>
  <w:num w:numId="9">
    <w:abstractNumId w:val="9"/>
  </w:num>
  <w:num w:numId="10">
    <w:abstractNumId w:val="6"/>
  </w:num>
  <w:num w:numId="11">
    <w:abstractNumId w:val="15"/>
  </w:num>
  <w:num w:numId="12">
    <w:abstractNumId w:val="0"/>
  </w:num>
  <w:num w:numId="13">
    <w:abstractNumId w:val="20"/>
  </w:num>
  <w:num w:numId="14">
    <w:abstractNumId w:val="16"/>
  </w:num>
  <w:num w:numId="15">
    <w:abstractNumId w:val="3"/>
  </w:num>
  <w:num w:numId="16">
    <w:abstractNumId w:val="18"/>
  </w:num>
  <w:num w:numId="17">
    <w:abstractNumId w:val="1"/>
  </w:num>
  <w:num w:numId="18">
    <w:abstractNumId w:val="17"/>
  </w:num>
  <w:num w:numId="19">
    <w:abstractNumId w:val="21"/>
  </w:num>
  <w:num w:numId="20">
    <w:abstractNumId w:val="12"/>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32"/>
    <w:rsid w:val="00017A22"/>
    <w:rsid w:val="00021B94"/>
    <w:rsid w:val="000536E8"/>
    <w:rsid w:val="00093767"/>
    <w:rsid w:val="000B71A8"/>
    <w:rsid w:val="000E10AD"/>
    <w:rsid w:val="00114879"/>
    <w:rsid w:val="00117A09"/>
    <w:rsid w:val="001A3406"/>
    <w:rsid w:val="001A72E1"/>
    <w:rsid w:val="001F4601"/>
    <w:rsid w:val="00256AE5"/>
    <w:rsid w:val="00280A1C"/>
    <w:rsid w:val="002B3CC7"/>
    <w:rsid w:val="002B7054"/>
    <w:rsid w:val="002D374A"/>
    <w:rsid w:val="002F2EE5"/>
    <w:rsid w:val="00333F41"/>
    <w:rsid w:val="003441B9"/>
    <w:rsid w:val="00386BBC"/>
    <w:rsid w:val="003A5F79"/>
    <w:rsid w:val="003B5CA2"/>
    <w:rsid w:val="004054D8"/>
    <w:rsid w:val="0044169B"/>
    <w:rsid w:val="004662B0"/>
    <w:rsid w:val="00473FB7"/>
    <w:rsid w:val="004753B2"/>
    <w:rsid w:val="004969E7"/>
    <w:rsid w:val="004B2C3B"/>
    <w:rsid w:val="004B5190"/>
    <w:rsid w:val="004C32BE"/>
    <w:rsid w:val="004E37B9"/>
    <w:rsid w:val="004E55FB"/>
    <w:rsid w:val="00531799"/>
    <w:rsid w:val="00550A05"/>
    <w:rsid w:val="005529E9"/>
    <w:rsid w:val="00560203"/>
    <w:rsid w:val="005B16EC"/>
    <w:rsid w:val="005C33EF"/>
    <w:rsid w:val="005D096A"/>
    <w:rsid w:val="005E7A60"/>
    <w:rsid w:val="0061306E"/>
    <w:rsid w:val="006130A1"/>
    <w:rsid w:val="00693886"/>
    <w:rsid w:val="006977EA"/>
    <w:rsid w:val="006C4119"/>
    <w:rsid w:val="007011C6"/>
    <w:rsid w:val="00724D32"/>
    <w:rsid w:val="007A4EFA"/>
    <w:rsid w:val="007F11AE"/>
    <w:rsid w:val="007F52A1"/>
    <w:rsid w:val="008670CB"/>
    <w:rsid w:val="00881672"/>
    <w:rsid w:val="008E525C"/>
    <w:rsid w:val="00941D84"/>
    <w:rsid w:val="00941E29"/>
    <w:rsid w:val="00942316"/>
    <w:rsid w:val="00990BA5"/>
    <w:rsid w:val="009A59F7"/>
    <w:rsid w:val="009C08C6"/>
    <w:rsid w:val="009C5119"/>
    <w:rsid w:val="00A11340"/>
    <w:rsid w:val="00A16DD1"/>
    <w:rsid w:val="00A16FC5"/>
    <w:rsid w:val="00A2207E"/>
    <w:rsid w:val="00A2410A"/>
    <w:rsid w:val="00A50165"/>
    <w:rsid w:val="00A56490"/>
    <w:rsid w:val="00A93ACB"/>
    <w:rsid w:val="00AA7B11"/>
    <w:rsid w:val="00AF4648"/>
    <w:rsid w:val="00B1312A"/>
    <w:rsid w:val="00B23B1F"/>
    <w:rsid w:val="00B3745C"/>
    <w:rsid w:val="00B40ECD"/>
    <w:rsid w:val="00B855C9"/>
    <w:rsid w:val="00B9569A"/>
    <w:rsid w:val="00BB6EDD"/>
    <w:rsid w:val="00BC6AB4"/>
    <w:rsid w:val="00BD6E70"/>
    <w:rsid w:val="00C1410A"/>
    <w:rsid w:val="00C23700"/>
    <w:rsid w:val="00C24FE3"/>
    <w:rsid w:val="00C43147"/>
    <w:rsid w:val="00C46C34"/>
    <w:rsid w:val="00C47A94"/>
    <w:rsid w:val="00C531A4"/>
    <w:rsid w:val="00C53D55"/>
    <w:rsid w:val="00C85E31"/>
    <w:rsid w:val="00D43D7A"/>
    <w:rsid w:val="00D46FE2"/>
    <w:rsid w:val="00D52AA6"/>
    <w:rsid w:val="00D534EB"/>
    <w:rsid w:val="00D73683"/>
    <w:rsid w:val="00D90225"/>
    <w:rsid w:val="00DD17D2"/>
    <w:rsid w:val="00DE4AEE"/>
    <w:rsid w:val="00DE5145"/>
    <w:rsid w:val="00DF3583"/>
    <w:rsid w:val="00E27C4A"/>
    <w:rsid w:val="00E47ADD"/>
    <w:rsid w:val="00E66FE7"/>
    <w:rsid w:val="00E74B2F"/>
    <w:rsid w:val="00EA06F9"/>
    <w:rsid w:val="00EA1122"/>
    <w:rsid w:val="00EA7535"/>
    <w:rsid w:val="00EF5FBE"/>
    <w:rsid w:val="00F14792"/>
    <w:rsid w:val="00F721EB"/>
    <w:rsid w:val="00F72BAE"/>
    <w:rsid w:val="00F90066"/>
    <w:rsid w:val="00FC7286"/>
    <w:rsid w:val="00FE4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32"/>
    <w:pPr>
      <w:spacing w:before="120" w:after="0" w:line="240" w:lineRule="auto"/>
    </w:pPr>
    <w:rPr>
      <w:rFonts w:ascii="Arial" w:eastAsia="Batang" w:hAnsi="Arial" w:cs="Times New Roman"/>
      <w:szCs w:val="24"/>
      <w:lang w:eastAsia="ko-KR"/>
    </w:rPr>
  </w:style>
  <w:style w:type="paragraph" w:styleId="Heading1">
    <w:name w:val="heading 1"/>
    <w:basedOn w:val="Normal"/>
    <w:next w:val="Normal"/>
    <w:link w:val="Heading1Char"/>
    <w:qFormat/>
    <w:rsid w:val="00C43147"/>
    <w:pPr>
      <w:keepNext/>
      <w:keepLines/>
      <w:spacing w:before="0" w:after="240"/>
      <w:outlineLvl w:val="0"/>
    </w:pPr>
    <w:rPr>
      <w:rFonts w:eastAsiaTheme="majorEastAsia" w:cstheme="majorBidi"/>
      <w:b/>
      <w:bCs/>
      <w:color w:val="C00000"/>
      <w:sz w:val="24"/>
      <w:szCs w:val="28"/>
    </w:rPr>
  </w:style>
  <w:style w:type="paragraph" w:styleId="Heading2">
    <w:name w:val="heading 2"/>
    <w:basedOn w:val="Normal"/>
    <w:next w:val="Normal"/>
    <w:link w:val="Heading2Char"/>
    <w:uiPriority w:val="9"/>
    <w:semiHidden/>
    <w:unhideWhenUsed/>
    <w:qFormat/>
    <w:rsid w:val="002B70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32"/>
    <w:pPr>
      <w:tabs>
        <w:tab w:val="center" w:pos="4513"/>
        <w:tab w:val="right" w:pos="9026"/>
      </w:tabs>
      <w:spacing w:before="0"/>
    </w:pPr>
  </w:style>
  <w:style w:type="character" w:customStyle="1" w:styleId="HeaderChar">
    <w:name w:val="Header Char"/>
    <w:basedOn w:val="DefaultParagraphFont"/>
    <w:link w:val="Header"/>
    <w:uiPriority w:val="99"/>
    <w:rsid w:val="00724D32"/>
    <w:rPr>
      <w:rFonts w:ascii="Arial" w:eastAsia="Batang" w:hAnsi="Arial" w:cs="Times New Roman"/>
      <w:szCs w:val="24"/>
      <w:lang w:eastAsia="ko-KR"/>
    </w:rPr>
  </w:style>
  <w:style w:type="paragraph" w:styleId="Footer">
    <w:name w:val="footer"/>
    <w:basedOn w:val="Normal"/>
    <w:link w:val="FooterChar"/>
    <w:unhideWhenUsed/>
    <w:rsid w:val="00724D32"/>
    <w:pPr>
      <w:tabs>
        <w:tab w:val="center" w:pos="4513"/>
        <w:tab w:val="right" w:pos="9026"/>
      </w:tabs>
      <w:spacing w:before="0"/>
    </w:pPr>
  </w:style>
  <w:style w:type="character" w:customStyle="1" w:styleId="FooterChar">
    <w:name w:val="Footer Char"/>
    <w:basedOn w:val="DefaultParagraphFont"/>
    <w:link w:val="Footer"/>
    <w:rsid w:val="00724D32"/>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724D3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D32"/>
    <w:rPr>
      <w:rFonts w:ascii="Tahoma" w:eastAsia="Batang" w:hAnsi="Tahoma" w:cs="Tahoma"/>
      <w:sz w:val="16"/>
      <w:szCs w:val="16"/>
      <w:lang w:eastAsia="ko-KR"/>
    </w:rPr>
  </w:style>
  <w:style w:type="paragraph" w:customStyle="1" w:styleId="HeadingB">
    <w:name w:val="Heading B"/>
    <w:basedOn w:val="Heading2"/>
    <w:qFormat/>
    <w:rsid w:val="00C43147"/>
    <w:pPr>
      <w:keepLines w:val="0"/>
      <w:spacing w:before="240"/>
    </w:pPr>
    <w:rPr>
      <w:rFonts w:ascii="Arial Bold" w:eastAsia="Batang" w:hAnsi="Arial Bold" w:cs="Times New Roman"/>
      <w:bCs w:val="0"/>
      <w:color w:val="C00000"/>
      <w:sz w:val="22"/>
      <w:szCs w:val="22"/>
    </w:rPr>
  </w:style>
  <w:style w:type="character" w:customStyle="1" w:styleId="Heading2Char">
    <w:name w:val="Heading 2 Char"/>
    <w:basedOn w:val="DefaultParagraphFont"/>
    <w:link w:val="Heading2"/>
    <w:uiPriority w:val="9"/>
    <w:semiHidden/>
    <w:rsid w:val="002B7054"/>
    <w:rPr>
      <w:rFonts w:asciiTheme="majorHAnsi" w:eastAsiaTheme="majorEastAsia" w:hAnsiTheme="majorHAnsi" w:cstheme="majorBidi"/>
      <w:b/>
      <w:bCs/>
      <w:color w:val="4F81BD" w:themeColor="accent1"/>
      <w:sz w:val="26"/>
      <w:szCs w:val="26"/>
      <w:lang w:eastAsia="ko-KR"/>
    </w:rPr>
  </w:style>
  <w:style w:type="paragraph" w:styleId="ListParagraph">
    <w:name w:val="List Paragraph"/>
    <w:basedOn w:val="Normal"/>
    <w:uiPriority w:val="34"/>
    <w:qFormat/>
    <w:rsid w:val="002B7054"/>
    <w:pPr>
      <w:ind w:left="720"/>
      <w:contextualSpacing/>
    </w:pPr>
  </w:style>
  <w:style w:type="character" w:styleId="Hyperlink">
    <w:name w:val="Hyperlink"/>
    <w:basedOn w:val="DefaultParagraphFont"/>
    <w:uiPriority w:val="99"/>
    <w:rsid w:val="000E10AD"/>
    <w:rPr>
      <w:color w:val="0000FF"/>
      <w:u w:val="single"/>
    </w:rPr>
  </w:style>
  <w:style w:type="paragraph" w:styleId="FootnoteText">
    <w:name w:val="footnote text"/>
    <w:basedOn w:val="Normal"/>
    <w:link w:val="FootnoteTextChar"/>
    <w:semiHidden/>
    <w:rsid w:val="000E10AD"/>
    <w:rPr>
      <w:rFonts w:eastAsia="Times New Roman"/>
      <w:sz w:val="20"/>
      <w:szCs w:val="20"/>
      <w:lang w:eastAsia="en-AU"/>
    </w:rPr>
  </w:style>
  <w:style w:type="character" w:customStyle="1" w:styleId="FootnoteTextChar">
    <w:name w:val="Footnote Text Char"/>
    <w:basedOn w:val="DefaultParagraphFont"/>
    <w:link w:val="FootnoteText"/>
    <w:semiHidden/>
    <w:rsid w:val="000E10AD"/>
    <w:rPr>
      <w:rFonts w:ascii="Arial" w:eastAsia="Times New Roman" w:hAnsi="Arial" w:cs="Times New Roman"/>
      <w:sz w:val="20"/>
      <w:szCs w:val="20"/>
      <w:lang w:eastAsia="en-AU"/>
    </w:rPr>
  </w:style>
  <w:style w:type="character" w:styleId="FootnoteReference">
    <w:name w:val="footnote reference"/>
    <w:basedOn w:val="DefaultParagraphFont"/>
    <w:semiHidden/>
    <w:rsid w:val="000E10AD"/>
    <w:rPr>
      <w:vertAlign w:val="superscript"/>
    </w:rPr>
  </w:style>
  <w:style w:type="character" w:customStyle="1" w:styleId="blueten1">
    <w:name w:val="blueten1"/>
    <w:basedOn w:val="DefaultParagraphFont"/>
    <w:rsid w:val="00A11340"/>
    <w:rPr>
      <w:rFonts w:ascii="Tahoma" w:hAnsi="Tahoma" w:cs="Tahoma" w:hint="default"/>
      <w:color w:val="000000"/>
      <w:sz w:val="19"/>
      <w:szCs w:val="19"/>
    </w:rPr>
  </w:style>
  <w:style w:type="character" w:customStyle="1" w:styleId="Heading1Char">
    <w:name w:val="Heading 1 Char"/>
    <w:basedOn w:val="DefaultParagraphFont"/>
    <w:link w:val="Heading1"/>
    <w:rsid w:val="00C43147"/>
    <w:rPr>
      <w:rFonts w:ascii="Arial" w:eastAsiaTheme="majorEastAsia" w:hAnsi="Arial" w:cstheme="majorBidi"/>
      <w:b/>
      <w:bCs/>
      <w:color w:val="C00000"/>
      <w:sz w:val="24"/>
      <w:szCs w:val="28"/>
      <w:lang w:eastAsia="ko-KR"/>
    </w:rPr>
  </w:style>
  <w:style w:type="paragraph" w:customStyle="1" w:styleId="greyboxes">
    <w:name w:val="grey boxes"/>
    <w:basedOn w:val="Normal"/>
    <w:link w:val="greyboxesChar"/>
    <w:qFormat/>
    <w:rsid w:val="00560203"/>
    <w:pPr>
      <w:pBdr>
        <w:top w:val="single" w:sz="2" w:space="1" w:color="auto"/>
        <w:left w:val="single" w:sz="2" w:space="4" w:color="auto"/>
        <w:bottom w:val="single" w:sz="2" w:space="1" w:color="auto"/>
        <w:right w:val="single" w:sz="2" w:space="4" w:color="auto"/>
      </w:pBdr>
      <w:shd w:val="clear" w:color="auto" w:fill="D9D9D9" w:themeFill="background1" w:themeFillShade="D9"/>
    </w:pPr>
    <w:rPr>
      <w:rFonts w:eastAsia="Times New Roman" w:cs="Arial"/>
      <w:szCs w:val="22"/>
      <w:lang w:eastAsia="en-US"/>
    </w:rPr>
  </w:style>
  <w:style w:type="character" w:customStyle="1" w:styleId="greyboxesChar">
    <w:name w:val="grey boxes Char"/>
    <w:basedOn w:val="DefaultParagraphFont"/>
    <w:link w:val="greyboxes"/>
    <w:rsid w:val="00560203"/>
    <w:rPr>
      <w:rFonts w:ascii="Arial" w:eastAsia="Times New Roman" w:hAnsi="Arial" w:cs="Arial"/>
      <w:shd w:val="clear" w:color="auto" w:fill="D9D9D9" w:themeFill="background1" w:themeFillShade="D9"/>
    </w:rPr>
  </w:style>
  <w:style w:type="character" w:styleId="CommentReference">
    <w:name w:val="annotation reference"/>
    <w:basedOn w:val="DefaultParagraphFont"/>
    <w:uiPriority w:val="99"/>
    <w:semiHidden/>
    <w:unhideWhenUsed/>
    <w:rsid w:val="00EA1122"/>
    <w:rPr>
      <w:sz w:val="16"/>
      <w:szCs w:val="16"/>
    </w:rPr>
  </w:style>
  <w:style w:type="paragraph" w:styleId="CommentText">
    <w:name w:val="annotation text"/>
    <w:basedOn w:val="Normal"/>
    <w:link w:val="CommentTextChar"/>
    <w:uiPriority w:val="99"/>
    <w:semiHidden/>
    <w:unhideWhenUsed/>
    <w:rsid w:val="00EA1122"/>
    <w:rPr>
      <w:sz w:val="20"/>
      <w:szCs w:val="20"/>
    </w:rPr>
  </w:style>
  <w:style w:type="character" w:customStyle="1" w:styleId="CommentTextChar">
    <w:name w:val="Comment Text Char"/>
    <w:basedOn w:val="DefaultParagraphFont"/>
    <w:link w:val="CommentText"/>
    <w:uiPriority w:val="99"/>
    <w:semiHidden/>
    <w:rsid w:val="00EA1122"/>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A1122"/>
    <w:rPr>
      <w:b/>
      <w:bCs/>
    </w:rPr>
  </w:style>
  <w:style w:type="character" w:customStyle="1" w:styleId="CommentSubjectChar">
    <w:name w:val="Comment Subject Char"/>
    <w:basedOn w:val="CommentTextChar"/>
    <w:link w:val="CommentSubject"/>
    <w:uiPriority w:val="99"/>
    <w:semiHidden/>
    <w:rsid w:val="00EA1122"/>
    <w:rPr>
      <w:rFonts w:ascii="Arial" w:eastAsia="Batang" w:hAnsi="Arial" w:cs="Times New Roman"/>
      <w:b/>
      <w:bCs/>
      <w:sz w:val="20"/>
      <w:szCs w:val="20"/>
      <w:lang w:eastAsia="ko-KR"/>
    </w:rPr>
  </w:style>
  <w:style w:type="character" w:customStyle="1" w:styleId="Bodycopyitalic">
    <w:name w:val="Body copy italic"/>
    <w:uiPriority w:val="99"/>
    <w:rsid w:val="005D096A"/>
    <w:rPr>
      <w:i/>
      <w:iCs/>
    </w:rPr>
  </w:style>
  <w:style w:type="character" w:customStyle="1" w:styleId="Bodycopyboldemphasis">
    <w:name w:val="Body copy bold (emphasis)"/>
    <w:uiPriority w:val="99"/>
    <w:rsid w:val="005D096A"/>
    <w:rPr>
      <w:rFonts w:ascii="Gotham Medium" w:hAnsi="Gotham Medium" w:cs="Gotham Medium"/>
      <w:sz w:val="18"/>
      <w:szCs w:val="18"/>
    </w:rPr>
  </w:style>
  <w:style w:type="paragraph" w:styleId="Title">
    <w:name w:val="Title"/>
    <w:basedOn w:val="Normal"/>
    <w:next w:val="Normal"/>
    <w:link w:val="TitleChar"/>
    <w:uiPriority w:val="10"/>
    <w:qFormat/>
    <w:rsid w:val="00FC7286"/>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FC7286"/>
    <w:rPr>
      <w:rFonts w:ascii="Arial" w:eastAsia="Times New Roman" w:hAnsi="Arial" w:cs="Arial"/>
      <w:b/>
      <w:color w:val="C00000"/>
      <w:sz w:val="44"/>
      <w:szCs w:val="4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32"/>
    <w:pPr>
      <w:spacing w:before="120" w:after="0" w:line="240" w:lineRule="auto"/>
    </w:pPr>
    <w:rPr>
      <w:rFonts w:ascii="Arial" w:eastAsia="Batang" w:hAnsi="Arial" w:cs="Times New Roman"/>
      <w:szCs w:val="24"/>
      <w:lang w:eastAsia="ko-KR"/>
    </w:rPr>
  </w:style>
  <w:style w:type="paragraph" w:styleId="Heading1">
    <w:name w:val="heading 1"/>
    <w:basedOn w:val="Normal"/>
    <w:next w:val="Normal"/>
    <w:link w:val="Heading1Char"/>
    <w:qFormat/>
    <w:rsid w:val="00C43147"/>
    <w:pPr>
      <w:keepNext/>
      <w:keepLines/>
      <w:spacing w:before="0" w:after="240"/>
      <w:outlineLvl w:val="0"/>
    </w:pPr>
    <w:rPr>
      <w:rFonts w:eastAsiaTheme="majorEastAsia" w:cstheme="majorBidi"/>
      <w:b/>
      <w:bCs/>
      <w:color w:val="C00000"/>
      <w:sz w:val="24"/>
      <w:szCs w:val="28"/>
    </w:rPr>
  </w:style>
  <w:style w:type="paragraph" w:styleId="Heading2">
    <w:name w:val="heading 2"/>
    <w:basedOn w:val="Normal"/>
    <w:next w:val="Normal"/>
    <w:link w:val="Heading2Char"/>
    <w:uiPriority w:val="9"/>
    <w:semiHidden/>
    <w:unhideWhenUsed/>
    <w:qFormat/>
    <w:rsid w:val="002B70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32"/>
    <w:pPr>
      <w:tabs>
        <w:tab w:val="center" w:pos="4513"/>
        <w:tab w:val="right" w:pos="9026"/>
      </w:tabs>
      <w:spacing w:before="0"/>
    </w:pPr>
  </w:style>
  <w:style w:type="character" w:customStyle="1" w:styleId="HeaderChar">
    <w:name w:val="Header Char"/>
    <w:basedOn w:val="DefaultParagraphFont"/>
    <w:link w:val="Header"/>
    <w:uiPriority w:val="99"/>
    <w:rsid w:val="00724D32"/>
    <w:rPr>
      <w:rFonts w:ascii="Arial" w:eastAsia="Batang" w:hAnsi="Arial" w:cs="Times New Roman"/>
      <w:szCs w:val="24"/>
      <w:lang w:eastAsia="ko-KR"/>
    </w:rPr>
  </w:style>
  <w:style w:type="paragraph" w:styleId="Footer">
    <w:name w:val="footer"/>
    <w:basedOn w:val="Normal"/>
    <w:link w:val="FooterChar"/>
    <w:unhideWhenUsed/>
    <w:rsid w:val="00724D32"/>
    <w:pPr>
      <w:tabs>
        <w:tab w:val="center" w:pos="4513"/>
        <w:tab w:val="right" w:pos="9026"/>
      </w:tabs>
      <w:spacing w:before="0"/>
    </w:pPr>
  </w:style>
  <w:style w:type="character" w:customStyle="1" w:styleId="FooterChar">
    <w:name w:val="Footer Char"/>
    <w:basedOn w:val="DefaultParagraphFont"/>
    <w:link w:val="Footer"/>
    <w:rsid w:val="00724D32"/>
    <w:rPr>
      <w:rFonts w:ascii="Arial" w:eastAsia="Batang" w:hAnsi="Arial" w:cs="Times New Roman"/>
      <w:szCs w:val="24"/>
      <w:lang w:eastAsia="ko-KR"/>
    </w:rPr>
  </w:style>
  <w:style w:type="paragraph" w:styleId="BalloonText">
    <w:name w:val="Balloon Text"/>
    <w:basedOn w:val="Normal"/>
    <w:link w:val="BalloonTextChar"/>
    <w:uiPriority w:val="99"/>
    <w:semiHidden/>
    <w:unhideWhenUsed/>
    <w:rsid w:val="00724D3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D32"/>
    <w:rPr>
      <w:rFonts w:ascii="Tahoma" w:eastAsia="Batang" w:hAnsi="Tahoma" w:cs="Tahoma"/>
      <w:sz w:val="16"/>
      <w:szCs w:val="16"/>
      <w:lang w:eastAsia="ko-KR"/>
    </w:rPr>
  </w:style>
  <w:style w:type="paragraph" w:customStyle="1" w:styleId="HeadingB">
    <w:name w:val="Heading B"/>
    <w:basedOn w:val="Heading2"/>
    <w:qFormat/>
    <w:rsid w:val="00C43147"/>
    <w:pPr>
      <w:keepLines w:val="0"/>
      <w:spacing w:before="240"/>
    </w:pPr>
    <w:rPr>
      <w:rFonts w:ascii="Arial Bold" w:eastAsia="Batang" w:hAnsi="Arial Bold" w:cs="Times New Roman"/>
      <w:bCs w:val="0"/>
      <w:color w:val="C00000"/>
      <w:sz w:val="22"/>
      <w:szCs w:val="22"/>
    </w:rPr>
  </w:style>
  <w:style w:type="character" w:customStyle="1" w:styleId="Heading2Char">
    <w:name w:val="Heading 2 Char"/>
    <w:basedOn w:val="DefaultParagraphFont"/>
    <w:link w:val="Heading2"/>
    <w:uiPriority w:val="9"/>
    <w:semiHidden/>
    <w:rsid w:val="002B7054"/>
    <w:rPr>
      <w:rFonts w:asciiTheme="majorHAnsi" w:eastAsiaTheme="majorEastAsia" w:hAnsiTheme="majorHAnsi" w:cstheme="majorBidi"/>
      <w:b/>
      <w:bCs/>
      <w:color w:val="4F81BD" w:themeColor="accent1"/>
      <w:sz w:val="26"/>
      <w:szCs w:val="26"/>
      <w:lang w:eastAsia="ko-KR"/>
    </w:rPr>
  </w:style>
  <w:style w:type="paragraph" w:styleId="ListParagraph">
    <w:name w:val="List Paragraph"/>
    <w:basedOn w:val="Normal"/>
    <w:uiPriority w:val="34"/>
    <w:qFormat/>
    <w:rsid w:val="002B7054"/>
    <w:pPr>
      <w:ind w:left="720"/>
      <w:contextualSpacing/>
    </w:pPr>
  </w:style>
  <w:style w:type="character" w:styleId="Hyperlink">
    <w:name w:val="Hyperlink"/>
    <w:basedOn w:val="DefaultParagraphFont"/>
    <w:uiPriority w:val="99"/>
    <w:rsid w:val="000E10AD"/>
    <w:rPr>
      <w:color w:val="0000FF"/>
      <w:u w:val="single"/>
    </w:rPr>
  </w:style>
  <w:style w:type="paragraph" w:styleId="FootnoteText">
    <w:name w:val="footnote text"/>
    <w:basedOn w:val="Normal"/>
    <w:link w:val="FootnoteTextChar"/>
    <w:semiHidden/>
    <w:rsid w:val="000E10AD"/>
    <w:rPr>
      <w:rFonts w:eastAsia="Times New Roman"/>
      <w:sz w:val="20"/>
      <w:szCs w:val="20"/>
      <w:lang w:eastAsia="en-AU"/>
    </w:rPr>
  </w:style>
  <w:style w:type="character" w:customStyle="1" w:styleId="FootnoteTextChar">
    <w:name w:val="Footnote Text Char"/>
    <w:basedOn w:val="DefaultParagraphFont"/>
    <w:link w:val="FootnoteText"/>
    <w:semiHidden/>
    <w:rsid w:val="000E10AD"/>
    <w:rPr>
      <w:rFonts w:ascii="Arial" w:eastAsia="Times New Roman" w:hAnsi="Arial" w:cs="Times New Roman"/>
      <w:sz w:val="20"/>
      <w:szCs w:val="20"/>
      <w:lang w:eastAsia="en-AU"/>
    </w:rPr>
  </w:style>
  <w:style w:type="character" w:styleId="FootnoteReference">
    <w:name w:val="footnote reference"/>
    <w:basedOn w:val="DefaultParagraphFont"/>
    <w:semiHidden/>
    <w:rsid w:val="000E10AD"/>
    <w:rPr>
      <w:vertAlign w:val="superscript"/>
    </w:rPr>
  </w:style>
  <w:style w:type="character" w:customStyle="1" w:styleId="blueten1">
    <w:name w:val="blueten1"/>
    <w:basedOn w:val="DefaultParagraphFont"/>
    <w:rsid w:val="00A11340"/>
    <w:rPr>
      <w:rFonts w:ascii="Tahoma" w:hAnsi="Tahoma" w:cs="Tahoma" w:hint="default"/>
      <w:color w:val="000000"/>
      <w:sz w:val="19"/>
      <w:szCs w:val="19"/>
    </w:rPr>
  </w:style>
  <w:style w:type="character" w:customStyle="1" w:styleId="Heading1Char">
    <w:name w:val="Heading 1 Char"/>
    <w:basedOn w:val="DefaultParagraphFont"/>
    <w:link w:val="Heading1"/>
    <w:rsid w:val="00C43147"/>
    <w:rPr>
      <w:rFonts w:ascii="Arial" w:eastAsiaTheme="majorEastAsia" w:hAnsi="Arial" w:cstheme="majorBidi"/>
      <w:b/>
      <w:bCs/>
      <w:color w:val="C00000"/>
      <w:sz w:val="24"/>
      <w:szCs w:val="28"/>
      <w:lang w:eastAsia="ko-KR"/>
    </w:rPr>
  </w:style>
  <w:style w:type="paragraph" w:customStyle="1" w:styleId="greyboxes">
    <w:name w:val="grey boxes"/>
    <w:basedOn w:val="Normal"/>
    <w:link w:val="greyboxesChar"/>
    <w:qFormat/>
    <w:rsid w:val="00560203"/>
    <w:pPr>
      <w:pBdr>
        <w:top w:val="single" w:sz="2" w:space="1" w:color="auto"/>
        <w:left w:val="single" w:sz="2" w:space="4" w:color="auto"/>
        <w:bottom w:val="single" w:sz="2" w:space="1" w:color="auto"/>
        <w:right w:val="single" w:sz="2" w:space="4" w:color="auto"/>
      </w:pBdr>
      <w:shd w:val="clear" w:color="auto" w:fill="D9D9D9" w:themeFill="background1" w:themeFillShade="D9"/>
    </w:pPr>
    <w:rPr>
      <w:rFonts w:eastAsia="Times New Roman" w:cs="Arial"/>
      <w:szCs w:val="22"/>
      <w:lang w:eastAsia="en-US"/>
    </w:rPr>
  </w:style>
  <w:style w:type="character" w:customStyle="1" w:styleId="greyboxesChar">
    <w:name w:val="grey boxes Char"/>
    <w:basedOn w:val="DefaultParagraphFont"/>
    <w:link w:val="greyboxes"/>
    <w:rsid w:val="00560203"/>
    <w:rPr>
      <w:rFonts w:ascii="Arial" w:eastAsia="Times New Roman" w:hAnsi="Arial" w:cs="Arial"/>
      <w:shd w:val="clear" w:color="auto" w:fill="D9D9D9" w:themeFill="background1" w:themeFillShade="D9"/>
    </w:rPr>
  </w:style>
  <w:style w:type="character" w:styleId="CommentReference">
    <w:name w:val="annotation reference"/>
    <w:basedOn w:val="DefaultParagraphFont"/>
    <w:uiPriority w:val="99"/>
    <w:semiHidden/>
    <w:unhideWhenUsed/>
    <w:rsid w:val="00EA1122"/>
    <w:rPr>
      <w:sz w:val="16"/>
      <w:szCs w:val="16"/>
    </w:rPr>
  </w:style>
  <w:style w:type="paragraph" w:styleId="CommentText">
    <w:name w:val="annotation text"/>
    <w:basedOn w:val="Normal"/>
    <w:link w:val="CommentTextChar"/>
    <w:uiPriority w:val="99"/>
    <w:semiHidden/>
    <w:unhideWhenUsed/>
    <w:rsid w:val="00EA1122"/>
    <w:rPr>
      <w:sz w:val="20"/>
      <w:szCs w:val="20"/>
    </w:rPr>
  </w:style>
  <w:style w:type="character" w:customStyle="1" w:styleId="CommentTextChar">
    <w:name w:val="Comment Text Char"/>
    <w:basedOn w:val="DefaultParagraphFont"/>
    <w:link w:val="CommentText"/>
    <w:uiPriority w:val="99"/>
    <w:semiHidden/>
    <w:rsid w:val="00EA1122"/>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A1122"/>
    <w:rPr>
      <w:b/>
      <w:bCs/>
    </w:rPr>
  </w:style>
  <w:style w:type="character" w:customStyle="1" w:styleId="CommentSubjectChar">
    <w:name w:val="Comment Subject Char"/>
    <w:basedOn w:val="CommentTextChar"/>
    <w:link w:val="CommentSubject"/>
    <w:uiPriority w:val="99"/>
    <w:semiHidden/>
    <w:rsid w:val="00EA1122"/>
    <w:rPr>
      <w:rFonts w:ascii="Arial" w:eastAsia="Batang" w:hAnsi="Arial" w:cs="Times New Roman"/>
      <w:b/>
      <w:bCs/>
      <w:sz w:val="20"/>
      <w:szCs w:val="20"/>
      <w:lang w:eastAsia="ko-KR"/>
    </w:rPr>
  </w:style>
  <w:style w:type="character" w:customStyle="1" w:styleId="Bodycopyitalic">
    <w:name w:val="Body copy italic"/>
    <w:uiPriority w:val="99"/>
    <w:rsid w:val="005D096A"/>
    <w:rPr>
      <w:i/>
      <w:iCs/>
    </w:rPr>
  </w:style>
  <w:style w:type="character" w:customStyle="1" w:styleId="Bodycopyboldemphasis">
    <w:name w:val="Body copy bold (emphasis)"/>
    <w:uiPriority w:val="99"/>
    <w:rsid w:val="005D096A"/>
    <w:rPr>
      <w:rFonts w:ascii="Gotham Medium" w:hAnsi="Gotham Medium" w:cs="Gotham Medium"/>
      <w:sz w:val="18"/>
      <w:szCs w:val="18"/>
    </w:rPr>
  </w:style>
  <w:style w:type="paragraph" w:styleId="Title">
    <w:name w:val="Title"/>
    <w:basedOn w:val="Normal"/>
    <w:next w:val="Normal"/>
    <w:link w:val="TitleChar"/>
    <w:uiPriority w:val="10"/>
    <w:qFormat/>
    <w:rsid w:val="00FC7286"/>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FC7286"/>
    <w:rPr>
      <w:rFonts w:ascii="Arial" w:eastAsia="Times New Roman" w:hAnsi="Arial" w:cs="Arial"/>
      <w:b/>
      <w:color w:val="C00000"/>
      <w:sz w:val="44"/>
      <w:szCs w:val="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australia.gov.au/sites/SWA/about/Publications/Documents/865/Tower-Mobile-Scaffolds-Information-Sheet.doc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afeworkaustralia.gov.au/sites/SWA/about/Publications/Documents/865/Guide-Suspended-(Swing-Stage)-Scaffold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feworkaustralia.gov.au/sites/SWA/about/Publications/Documents/865/Scaffolds-Scaffolding-Work-General-Gui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workaustralia.gov.au/sites/SWA/about/Publications/Documents/865/Guide-scaffolds-scaffolding.docx"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safeworkaustralia.gov.au/sites/SWA/about/Publications/Documents/865/Scaffolds-Scaffolding-Work-General-Guide.docx" TargetMode="External"/><Relationship Id="rId19" Type="http://schemas.openxmlformats.org/officeDocument/2006/relationships/hyperlink" Target="http://www.swa.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Documents/859/Scaffolding-Near-OHEL-Information-Sheet.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865</ParentFolderID>
    <PublicationIdentifier xmlns="http://schemas.microsoft.com/sharepoint/v3/fields">978-1-74361-776-2</PublicationIdentifier>
  </documentManagement>
</p:properties>
</file>

<file path=customXml/itemProps1.xml><?xml version="1.0" encoding="utf-8"?>
<ds:datastoreItem xmlns:ds="http://schemas.openxmlformats.org/officeDocument/2006/customXml" ds:itemID="{77D4C1E1-5E72-44B7-86C6-EB34BC2C9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030B-A7BF-4B0D-AA45-956F7630686C}">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52B45774.dotm</Template>
  <TotalTime>0</TotalTime>
  <Pages>6</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 Guide to scaffold inspection and maintenance</vt:lpstr>
    </vt:vector>
  </TitlesOfParts>
  <Company>Australian Government</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Guide to scaffold inspection and maintenance</dc:title>
  <dc:creator>Suzanne Cooper</dc:creator>
  <cp:lastModifiedBy>Suzanne Cooper</cp:lastModifiedBy>
  <cp:revision>2</cp:revision>
  <cp:lastPrinted>2014-08-22T06:44:00Z</cp:lastPrinted>
  <dcterms:created xsi:type="dcterms:W3CDTF">2017-03-28T23:56:00Z</dcterms:created>
  <dcterms:modified xsi:type="dcterms:W3CDTF">2017-03-28T23:56:00Z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