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155" w:rsidRPr="007E647D" w:rsidRDefault="00024155" w:rsidP="007E647D">
      <w:pPr>
        <w:pStyle w:val="Title"/>
      </w:pPr>
      <w:bookmarkStart w:id="0" w:name="_Toc384308432"/>
      <w:bookmarkStart w:id="1" w:name="_Toc248225927"/>
      <w:bookmarkStart w:id="2" w:name="_Toc248225925"/>
      <w:bookmarkStart w:id="3" w:name="_Toc249178045"/>
      <w:bookmarkStart w:id="4" w:name="_Toc249179053"/>
      <w:bookmarkStart w:id="5" w:name="_GoBack"/>
      <w:bookmarkEnd w:id="5"/>
      <w:r w:rsidRPr="007E647D">
        <w:t>WORKING IN THE VICINITY OF OVERHEAD AND UNDERGROUND ELECTRIC LINES</w:t>
      </w:r>
    </w:p>
    <w:p w:rsidR="00F86490" w:rsidRPr="003C354D" w:rsidRDefault="00E3125E" w:rsidP="003C354D">
      <w:pPr>
        <w:spacing w:before="0" w:after="120"/>
        <w:jc w:val="center"/>
        <w:rPr>
          <w:color w:val="C00000"/>
          <w:sz w:val="32"/>
          <w:szCs w:val="32"/>
        </w:rPr>
      </w:pPr>
      <w:r w:rsidRPr="003C354D">
        <w:rPr>
          <w:color w:val="C00000"/>
          <w:sz w:val="32"/>
          <w:szCs w:val="32"/>
        </w:rPr>
        <w:t>INFORMATION</w:t>
      </w:r>
      <w:r w:rsidR="00F86490" w:rsidRPr="003C354D">
        <w:rPr>
          <w:color w:val="C00000"/>
          <w:sz w:val="32"/>
          <w:szCs w:val="32"/>
        </w:rPr>
        <w:t xml:space="preserve"> SHEET</w:t>
      </w:r>
    </w:p>
    <w:bookmarkEnd w:id="0"/>
    <w:p w:rsidR="002928B4" w:rsidRPr="002928B4" w:rsidRDefault="002928B4" w:rsidP="003C354D">
      <w:pPr>
        <w:pStyle w:val="Heading2"/>
        <w:sectPr w:rsidR="002928B4" w:rsidRPr="002928B4" w:rsidSect="003C354D">
          <w:headerReference w:type="default" r:id="rId11"/>
          <w:footerReference w:type="default" r:id="rId12"/>
          <w:headerReference w:type="first" r:id="rId13"/>
          <w:footerReference w:type="first" r:id="rId14"/>
          <w:pgSz w:w="11906" w:h="16838"/>
          <w:pgMar w:top="1418" w:right="1134" w:bottom="1134" w:left="1418" w:header="454" w:footer="312" w:gutter="0"/>
          <w:cols w:space="708"/>
          <w:titlePg/>
          <w:docGrid w:linePitch="360"/>
        </w:sectPr>
      </w:pPr>
    </w:p>
    <w:p w:rsidR="00041A29" w:rsidRPr="003C354D" w:rsidRDefault="00041A29" w:rsidP="00700B63">
      <w:pPr>
        <w:pStyle w:val="style2"/>
        <w:spacing w:before="480" w:after="120"/>
      </w:pPr>
      <w:r w:rsidRPr="003C354D">
        <w:lastRenderedPageBreak/>
        <w:t>Overview</w:t>
      </w:r>
    </w:p>
    <w:p w:rsidR="002928B4" w:rsidRPr="003C354D" w:rsidRDefault="002928B4" w:rsidP="003C354D">
      <w:r w:rsidRPr="003C354D">
        <w:t xml:space="preserve">This </w:t>
      </w:r>
      <w:r w:rsidR="00144B41">
        <w:t>I</w:t>
      </w:r>
      <w:r w:rsidR="00E3125E" w:rsidRPr="003C354D">
        <w:t>nformation</w:t>
      </w:r>
      <w:r w:rsidRPr="003C354D">
        <w:t xml:space="preserve"> </w:t>
      </w:r>
      <w:r w:rsidR="00144B41">
        <w:t>S</w:t>
      </w:r>
      <w:r w:rsidRPr="003C354D">
        <w:t xml:space="preserve">heet provides advice for small businesses and workers on managing </w:t>
      </w:r>
      <w:r w:rsidR="00DD5C3D" w:rsidRPr="003C354D">
        <w:t xml:space="preserve">the risks associated with </w:t>
      </w:r>
      <w:r w:rsidR="007D7028" w:rsidRPr="003C354D">
        <w:t>working in the vicinity of overhead and underground electric lines</w:t>
      </w:r>
      <w:r w:rsidRPr="003C354D">
        <w:t>.</w:t>
      </w:r>
    </w:p>
    <w:p w:rsidR="00BE7E4E" w:rsidRPr="00B964BD" w:rsidRDefault="006951FF" w:rsidP="003C354D">
      <w:r w:rsidRPr="00B964BD">
        <w:t xml:space="preserve">More </w:t>
      </w:r>
      <w:r w:rsidR="002928B4" w:rsidRPr="00B964BD">
        <w:t>information</w:t>
      </w:r>
      <w:r w:rsidR="00BE7E4E" w:rsidRPr="00B964BD">
        <w:t xml:space="preserve"> is in </w:t>
      </w:r>
      <w:r w:rsidR="002928B4" w:rsidRPr="00B964BD">
        <w:t xml:space="preserve">the </w:t>
      </w:r>
      <w:hyperlink r:id="rId15" w:history="1">
        <w:r w:rsidR="00E3125E" w:rsidRPr="00607CA8">
          <w:rPr>
            <w:rStyle w:val="Hyperlink"/>
            <w:i/>
          </w:rPr>
          <w:t xml:space="preserve">General </w:t>
        </w:r>
        <w:r w:rsidR="004842A4" w:rsidRPr="00607CA8">
          <w:rPr>
            <w:rStyle w:val="Hyperlink"/>
            <w:i/>
          </w:rPr>
          <w:t>g</w:t>
        </w:r>
        <w:r w:rsidR="00E3125E" w:rsidRPr="00607CA8">
          <w:rPr>
            <w:rStyle w:val="Hyperlink"/>
            <w:i/>
          </w:rPr>
          <w:t>uide</w:t>
        </w:r>
        <w:r w:rsidRPr="00607CA8">
          <w:rPr>
            <w:rStyle w:val="Hyperlink"/>
            <w:i/>
          </w:rPr>
          <w:t xml:space="preserve"> </w:t>
        </w:r>
        <w:r w:rsidR="003919AA" w:rsidRPr="00607CA8">
          <w:rPr>
            <w:rStyle w:val="Hyperlink"/>
            <w:i/>
          </w:rPr>
          <w:br/>
        </w:r>
        <w:r w:rsidRPr="00607CA8">
          <w:rPr>
            <w:rStyle w:val="Hyperlink"/>
            <w:i/>
          </w:rPr>
          <w:t>for</w:t>
        </w:r>
        <w:r w:rsidR="002928B4" w:rsidRPr="00607CA8">
          <w:rPr>
            <w:rStyle w:val="Hyperlink"/>
            <w:i/>
          </w:rPr>
          <w:t xml:space="preserve"> </w:t>
        </w:r>
        <w:r w:rsidR="004842A4" w:rsidRPr="00607CA8">
          <w:rPr>
            <w:rStyle w:val="Hyperlink"/>
            <w:i/>
          </w:rPr>
          <w:t>w</w:t>
        </w:r>
        <w:r w:rsidR="002928B4" w:rsidRPr="00607CA8">
          <w:rPr>
            <w:rStyle w:val="Hyperlink"/>
            <w:i/>
          </w:rPr>
          <w:t>orking in the vicinity of overhead and underground electric lines</w:t>
        </w:r>
      </w:hyperlink>
      <w:r w:rsidR="007D7028" w:rsidRPr="00B964BD">
        <w:t xml:space="preserve"> and </w:t>
      </w:r>
      <w:r w:rsidR="00892734">
        <w:t xml:space="preserve">associated </w:t>
      </w:r>
      <w:r w:rsidR="00E3125E" w:rsidRPr="00B964BD">
        <w:t xml:space="preserve">material </w:t>
      </w:r>
      <w:r w:rsidR="00892734">
        <w:t>for</w:t>
      </w:r>
      <w:r w:rsidR="00BE7E4E" w:rsidRPr="00B964BD">
        <w:t>:</w:t>
      </w:r>
      <w:r w:rsidR="007D7028" w:rsidRPr="00B964BD">
        <w:t xml:space="preserve"> </w:t>
      </w:r>
    </w:p>
    <w:p w:rsidR="00BE7E4E" w:rsidRPr="00F02FCD" w:rsidRDefault="00A67243" w:rsidP="00F02FCD">
      <w:pPr>
        <w:pStyle w:val="ListParagraph"/>
      </w:pPr>
      <w:r w:rsidRPr="00F02FCD">
        <w:t xml:space="preserve">operating </w:t>
      </w:r>
      <w:r w:rsidR="007D7028" w:rsidRPr="00F02FCD">
        <w:t xml:space="preserve">cranes and mobile plant </w:t>
      </w:r>
    </w:p>
    <w:p w:rsidR="00BE7E4E" w:rsidRPr="00F02FCD" w:rsidRDefault="00A67243" w:rsidP="00F02FCD">
      <w:pPr>
        <w:pStyle w:val="ListParagraph"/>
      </w:pPr>
      <w:r w:rsidRPr="00F02FCD">
        <w:t xml:space="preserve">tree </w:t>
      </w:r>
      <w:r w:rsidR="007D7028" w:rsidRPr="00F02FCD">
        <w:t xml:space="preserve">and vegetation management </w:t>
      </w:r>
    </w:p>
    <w:p w:rsidR="00BE7E4E" w:rsidRPr="00F02FCD" w:rsidRDefault="00A67243" w:rsidP="00F02FCD">
      <w:pPr>
        <w:pStyle w:val="ListParagraph"/>
      </w:pPr>
      <w:r w:rsidRPr="00F02FCD">
        <w:t xml:space="preserve">scaffolding </w:t>
      </w:r>
      <w:r w:rsidR="007D7028" w:rsidRPr="00F02FCD">
        <w:t xml:space="preserve">work </w:t>
      </w:r>
    </w:p>
    <w:p w:rsidR="00BE7E4E" w:rsidRPr="00F02FCD" w:rsidRDefault="00A67243" w:rsidP="00F02FCD">
      <w:pPr>
        <w:pStyle w:val="ListParagraph"/>
      </w:pPr>
      <w:r w:rsidRPr="00F02FCD">
        <w:t xml:space="preserve">agricultural </w:t>
      </w:r>
      <w:r w:rsidR="007D7028" w:rsidRPr="00F02FCD">
        <w:t xml:space="preserve">work </w:t>
      </w:r>
    </w:p>
    <w:p w:rsidR="00BE7E4E" w:rsidRPr="00F02FCD" w:rsidRDefault="00A67243" w:rsidP="00F02FCD">
      <w:pPr>
        <w:pStyle w:val="ListParagraph"/>
      </w:pPr>
      <w:r w:rsidRPr="00F02FCD">
        <w:t xml:space="preserve">low </w:t>
      </w:r>
      <w:r w:rsidR="007D7028" w:rsidRPr="00F02FCD">
        <w:t>voltage overhead electric lines near structures</w:t>
      </w:r>
      <w:r w:rsidR="00BE7E4E" w:rsidRPr="00F02FCD">
        <w:t>,</w:t>
      </w:r>
      <w:r w:rsidR="007D7028" w:rsidRPr="00F02FCD">
        <w:t xml:space="preserve"> and </w:t>
      </w:r>
    </w:p>
    <w:p w:rsidR="00B908BF" w:rsidRPr="00F02FCD" w:rsidRDefault="00A67243" w:rsidP="00F02FCD">
      <w:pPr>
        <w:pStyle w:val="ListParagraph"/>
      </w:pPr>
      <w:r w:rsidRPr="00F02FCD">
        <w:t xml:space="preserve">transporting </w:t>
      </w:r>
      <w:r w:rsidR="007D7028" w:rsidRPr="00F02FCD">
        <w:t>high loads</w:t>
      </w:r>
      <w:r w:rsidR="002928B4" w:rsidRPr="00F02FCD">
        <w:t>.</w:t>
      </w:r>
    </w:p>
    <w:p w:rsidR="00DD5C3D" w:rsidRPr="003C354D" w:rsidRDefault="00DD5C3D" w:rsidP="003C354D">
      <w:pPr>
        <w:pStyle w:val="style2"/>
      </w:pPr>
      <w:r w:rsidRPr="003C354D">
        <w:t>What are the risks?</w:t>
      </w:r>
    </w:p>
    <w:p w:rsidR="004947FF" w:rsidRPr="00B964BD" w:rsidRDefault="002877D1" w:rsidP="003C354D">
      <w:r w:rsidRPr="00B964BD">
        <w:t xml:space="preserve">Contact with energised electric lines can cause </w:t>
      </w:r>
      <w:r w:rsidR="007D7028" w:rsidRPr="00B964BD">
        <w:t>death, electric shock or other injury caused directly or indirectly by electricity.</w:t>
      </w:r>
      <w:r w:rsidRPr="00B964BD">
        <w:t xml:space="preserve"> An electric shock can also occur without contact with overhead electric lines. A close approach to </w:t>
      </w:r>
      <w:r w:rsidR="006D4E35">
        <w:br/>
      </w:r>
      <w:r w:rsidRPr="00B964BD">
        <w:t>line conductors may allow a ‘flashover’ to occur. The risk of flashover increases as the line voltage increases.</w:t>
      </w:r>
    </w:p>
    <w:p w:rsidR="00EF03FE" w:rsidRPr="00024155" w:rsidRDefault="00664E68" w:rsidP="003C354D">
      <w:pPr>
        <w:pStyle w:val="style2"/>
      </w:pPr>
      <w:bookmarkStart w:id="6" w:name="_Toc384308433"/>
      <w:r w:rsidRPr="00024155">
        <w:t xml:space="preserve">What do I </w:t>
      </w:r>
      <w:r w:rsidR="00DD5C3D" w:rsidRPr="00024155">
        <w:t xml:space="preserve">need </w:t>
      </w:r>
      <w:r w:rsidRPr="00024155">
        <w:t>to do?</w:t>
      </w:r>
      <w:bookmarkEnd w:id="6"/>
    </w:p>
    <w:p w:rsidR="00A1431A" w:rsidRPr="00B964BD" w:rsidRDefault="00A1431A" w:rsidP="003C354D">
      <w:r w:rsidRPr="00B964BD">
        <w:t>You must manage the risk</w:t>
      </w:r>
      <w:r w:rsidR="00525DB8" w:rsidRPr="00B964BD">
        <w:t>s</w:t>
      </w:r>
      <w:r w:rsidRPr="00B964BD">
        <w:t xml:space="preserve"> </w:t>
      </w:r>
      <w:r w:rsidR="00525DB8" w:rsidRPr="00B964BD">
        <w:t xml:space="preserve">associated with </w:t>
      </w:r>
      <w:r w:rsidR="007D7028" w:rsidRPr="00B964BD">
        <w:t xml:space="preserve">working </w:t>
      </w:r>
      <w:r w:rsidR="00EC5009" w:rsidRPr="00B964BD">
        <w:t>in the vicinity of overhead and underground electric lines and</w:t>
      </w:r>
      <w:r w:rsidR="00C13AB3" w:rsidRPr="00B964BD">
        <w:t xml:space="preserve"> associated electrical equipment</w:t>
      </w:r>
      <w:r w:rsidR="007B29A0" w:rsidRPr="00B964BD">
        <w:t xml:space="preserve"> by:</w:t>
      </w:r>
    </w:p>
    <w:p w:rsidR="00EF03FE" w:rsidRPr="00F02FCD" w:rsidRDefault="00EF03FE" w:rsidP="00F02FCD">
      <w:pPr>
        <w:pStyle w:val="ListParagraph"/>
      </w:pPr>
      <w:r w:rsidRPr="00F02FCD">
        <w:t>identify</w:t>
      </w:r>
      <w:r w:rsidR="007B29A0" w:rsidRPr="00F02FCD">
        <w:t>ing</w:t>
      </w:r>
      <w:r w:rsidRPr="00F02FCD">
        <w:t xml:space="preserve"> potential hazards</w:t>
      </w:r>
    </w:p>
    <w:p w:rsidR="0018161D" w:rsidRPr="00F02FCD" w:rsidRDefault="0018161D" w:rsidP="00F02FCD">
      <w:pPr>
        <w:pStyle w:val="ListParagraph"/>
      </w:pPr>
      <w:r w:rsidRPr="00F02FCD">
        <w:t>consult</w:t>
      </w:r>
      <w:r w:rsidR="007B29A0" w:rsidRPr="00F02FCD">
        <w:t>ing</w:t>
      </w:r>
      <w:r w:rsidRPr="00F02FCD">
        <w:t xml:space="preserve"> workers and asset owner</w:t>
      </w:r>
      <w:r w:rsidR="007B29A0" w:rsidRPr="00F02FCD">
        <w:t>s</w:t>
      </w:r>
      <w:r w:rsidRPr="00F02FCD">
        <w:t xml:space="preserve"> e.g. </w:t>
      </w:r>
      <w:r w:rsidR="00133547" w:rsidRPr="00F02FCD">
        <w:t xml:space="preserve">the </w:t>
      </w:r>
      <w:r w:rsidR="00FB577D" w:rsidRPr="00F02FCD">
        <w:t>E</w:t>
      </w:r>
      <w:r w:rsidRPr="00F02FCD">
        <w:t xml:space="preserve">lectricity </w:t>
      </w:r>
      <w:r w:rsidR="00FB577D" w:rsidRPr="00F02FCD">
        <w:t>S</w:t>
      </w:r>
      <w:r w:rsidRPr="00F02FCD">
        <w:t xml:space="preserve">upply </w:t>
      </w:r>
      <w:r w:rsidR="00FB577D" w:rsidRPr="00F02FCD">
        <w:t xml:space="preserve">Authority </w:t>
      </w:r>
      <w:r w:rsidRPr="00F02FCD">
        <w:t>or the person with management or control of the electric line or premises</w:t>
      </w:r>
      <w:r w:rsidR="00C54EB8" w:rsidRPr="00F02FCD">
        <w:t>, and</w:t>
      </w:r>
    </w:p>
    <w:p w:rsidR="00B54015" w:rsidRPr="00F02FCD" w:rsidRDefault="0018161D" w:rsidP="00F02FCD">
      <w:pPr>
        <w:pStyle w:val="ListParagraph"/>
      </w:pPr>
      <w:r w:rsidRPr="00F02FCD">
        <w:t>d</w:t>
      </w:r>
      <w:r w:rsidR="00B54015" w:rsidRPr="00F02FCD">
        <w:t>ecid</w:t>
      </w:r>
      <w:r w:rsidR="007B29A0" w:rsidRPr="00F02FCD">
        <w:t>ing</w:t>
      </w:r>
      <w:r w:rsidR="00B54015" w:rsidRPr="00F02FCD">
        <w:t xml:space="preserve"> what</w:t>
      </w:r>
      <w:r w:rsidR="00C13AB3" w:rsidRPr="00F02FCD">
        <w:t xml:space="preserve"> </w:t>
      </w:r>
      <w:r w:rsidR="00B54015" w:rsidRPr="00F02FCD">
        <w:t xml:space="preserve">approach distances </w:t>
      </w:r>
      <w:r w:rsidR="00C13AB3" w:rsidRPr="00F02FCD">
        <w:t xml:space="preserve">and work zones </w:t>
      </w:r>
      <w:r w:rsidR="00B54015" w:rsidRPr="00F02FCD">
        <w:t>are required for safe operation</w:t>
      </w:r>
      <w:r w:rsidR="00CB1FD7" w:rsidRPr="00F02FCD">
        <w:t>s</w:t>
      </w:r>
      <w:r w:rsidR="00B54015" w:rsidRPr="00F02FCD">
        <w:t>.</w:t>
      </w:r>
    </w:p>
    <w:p w:rsidR="00EF03FE" w:rsidRDefault="00564AB6" w:rsidP="003C354D">
      <w:pPr>
        <w:pStyle w:val="style2"/>
      </w:pPr>
      <w:bookmarkStart w:id="7" w:name="_Toc384308434"/>
      <w:r>
        <w:br w:type="column"/>
      </w:r>
      <w:r w:rsidR="00664E68" w:rsidRPr="00EE701B">
        <w:lastRenderedPageBreak/>
        <w:t>How do I do it?</w:t>
      </w:r>
      <w:bookmarkEnd w:id="7"/>
    </w:p>
    <w:p w:rsidR="001F5395" w:rsidRPr="00B964BD" w:rsidRDefault="00976D09" w:rsidP="003C354D">
      <w:r w:rsidRPr="00B964BD">
        <w:t>When assessing the risks c</w:t>
      </w:r>
      <w:r w:rsidR="001F5395" w:rsidRPr="00B964BD">
        <w:t>onsider:</w:t>
      </w:r>
    </w:p>
    <w:p w:rsidR="001F5395" w:rsidRPr="00F02FCD" w:rsidRDefault="00976D09" w:rsidP="00F02FCD">
      <w:pPr>
        <w:pStyle w:val="ListParagraph"/>
      </w:pPr>
      <w:r w:rsidRPr="00F02FCD">
        <w:t xml:space="preserve">the </w:t>
      </w:r>
      <w:r w:rsidR="001F5395" w:rsidRPr="00F02FCD">
        <w:t xml:space="preserve">location, height, arrangement and visibility of overhead electric lines and supporting structures e.g. poles, towers </w:t>
      </w:r>
      <w:r w:rsidR="006D4E35">
        <w:br/>
      </w:r>
      <w:r w:rsidR="001F5395" w:rsidRPr="00F02FCD">
        <w:t>and stay wires</w:t>
      </w:r>
    </w:p>
    <w:p w:rsidR="001F5395" w:rsidRPr="00F02FCD" w:rsidRDefault="00976D09" w:rsidP="00F02FCD">
      <w:pPr>
        <w:pStyle w:val="ListParagraph"/>
      </w:pPr>
      <w:r w:rsidRPr="00F02FCD">
        <w:t xml:space="preserve">the </w:t>
      </w:r>
      <w:r w:rsidR="001F5395" w:rsidRPr="00F02FCD">
        <w:t>voltage of electric lines and exposed energised parts</w:t>
      </w:r>
      <w:r w:rsidR="0018161D" w:rsidRPr="00F02FCD">
        <w:t xml:space="preserve"> and whether they are </w:t>
      </w:r>
      <w:r w:rsidR="001F5395" w:rsidRPr="00F02FCD">
        <w:t>insulated or bare</w:t>
      </w:r>
    </w:p>
    <w:p w:rsidR="001F5395" w:rsidRPr="00F02FCD" w:rsidRDefault="001F5395" w:rsidP="00F02FCD">
      <w:pPr>
        <w:pStyle w:val="ListParagraph"/>
      </w:pPr>
      <w:r w:rsidRPr="00F02FCD">
        <w:t>possible sway or sag of the electric lines</w:t>
      </w:r>
    </w:p>
    <w:p w:rsidR="00976D09" w:rsidRPr="00F02FCD" w:rsidRDefault="00976D09" w:rsidP="00F02FCD">
      <w:pPr>
        <w:pStyle w:val="ListParagraph"/>
      </w:pPr>
      <w:r w:rsidRPr="00F02FCD">
        <w:t>environmental conditions e.g. storm activity, heavy rain, hail and lightning</w:t>
      </w:r>
    </w:p>
    <w:p w:rsidR="00976D09" w:rsidRPr="00F02FCD" w:rsidRDefault="00976D09" w:rsidP="00F02FCD">
      <w:pPr>
        <w:pStyle w:val="ListParagraph"/>
      </w:pPr>
      <w:r w:rsidRPr="00F02FCD">
        <w:t>site conditions e.g. wind strength and direction, terrain, ground surface and vehicular traffic</w:t>
      </w:r>
    </w:p>
    <w:p w:rsidR="00976D09" w:rsidRPr="00F02FCD" w:rsidRDefault="00976D09" w:rsidP="00F02FCD">
      <w:pPr>
        <w:pStyle w:val="ListParagraph"/>
      </w:pPr>
      <w:r w:rsidRPr="00F02FCD">
        <w:t xml:space="preserve">type of plant and machinery required </w:t>
      </w:r>
      <w:r w:rsidR="00A5616A" w:rsidRPr="00F02FCD">
        <w:t>–d</w:t>
      </w:r>
      <w:r w:rsidRPr="00F02FCD">
        <w:t>esign envelope, stability,</w:t>
      </w:r>
      <w:r w:rsidR="00A5616A" w:rsidRPr="00F02FCD">
        <w:t xml:space="preserve"> </w:t>
      </w:r>
      <w:r w:rsidRPr="00F02FCD">
        <w:t xml:space="preserve">dimensions and operating characteristics, minimum </w:t>
      </w:r>
      <w:r w:rsidR="00A5616A" w:rsidRPr="00F02FCD">
        <w:t>clearance distances and manoeuvrability</w:t>
      </w:r>
    </w:p>
    <w:p w:rsidR="00A5616A" w:rsidRPr="00F02FCD" w:rsidRDefault="00A5616A" w:rsidP="00F02FCD">
      <w:pPr>
        <w:pStyle w:val="ListParagraph"/>
      </w:pPr>
      <w:r w:rsidRPr="00F02FCD">
        <w:t>the nature, size and shape of loads to be moved e.g. load stability, whether loads are conductive and how loads are secured</w:t>
      </w:r>
    </w:p>
    <w:p w:rsidR="00A5616A" w:rsidRPr="00F02FCD" w:rsidRDefault="00BE1E9F" w:rsidP="00F02FCD">
      <w:pPr>
        <w:pStyle w:val="ListParagraph"/>
      </w:pPr>
      <w:r w:rsidRPr="00F02FCD">
        <w:t xml:space="preserve">the </w:t>
      </w:r>
      <w:r w:rsidR="00A5616A" w:rsidRPr="00F02FCD">
        <w:t xml:space="preserve">type of work activities required and </w:t>
      </w:r>
      <w:r w:rsidRPr="00F02FCD">
        <w:t xml:space="preserve">the </w:t>
      </w:r>
      <w:r w:rsidR="00A5616A" w:rsidRPr="00F02FCD">
        <w:t>frequency of work tasks</w:t>
      </w:r>
    </w:p>
    <w:p w:rsidR="00A5616A" w:rsidRPr="00F02FCD" w:rsidRDefault="00A5616A" w:rsidP="00F02FCD">
      <w:pPr>
        <w:pStyle w:val="ListParagraph"/>
      </w:pPr>
      <w:r w:rsidRPr="00F02FCD">
        <w:t>qualifications, competency, skill and experience of people doing the work</w:t>
      </w:r>
    </w:p>
    <w:p w:rsidR="00A5616A" w:rsidRPr="00F02FCD" w:rsidRDefault="00BE1E9F" w:rsidP="00F02FCD">
      <w:pPr>
        <w:pStyle w:val="ListParagraph"/>
      </w:pPr>
      <w:r w:rsidRPr="00F02FCD">
        <w:t xml:space="preserve">the </w:t>
      </w:r>
      <w:r w:rsidR="00A5616A" w:rsidRPr="00F02FCD">
        <w:t>setting u</w:t>
      </w:r>
      <w:r w:rsidR="0018161D" w:rsidRPr="00F02FCD">
        <w:t>p and packing up processes, and</w:t>
      </w:r>
    </w:p>
    <w:p w:rsidR="00A5616A" w:rsidRPr="00F02FCD" w:rsidRDefault="00AE5D49" w:rsidP="00F02FCD">
      <w:pPr>
        <w:pStyle w:val="ListParagraph"/>
      </w:pPr>
      <w:r w:rsidRPr="00F02FCD">
        <w:t xml:space="preserve">safe </w:t>
      </w:r>
      <w:r w:rsidR="00A5616A" w:rsidRPr="00F02FCD">
        <w:t>work practices and procedures</w:t>
      </w:r>
      <w:r w:rsidR="00C17D3C" w:rsidRPr="00F02FCD">
        <w:t xml:space="preserve"> </w:t>
      </w:r>
      <w:r w:rsidR="006D4E35">
        <w:br/>
      </w:r>
      <w:r w:rsidR="00C17D3C" w:rsidRPr="00F02FCD">
        <w:t xml:space="preserve">e.g. </w:t>
      </w:r>
      <w:r w:rsidR="00BE1E9F" w:rsidRPr="00F02FCD">
        <w:t>a safety observer and ‘permit to work.’</w:t>
      </w:r>
    </w:p>
    <w:p w:rsidR="00EF03FE" w:rsidRPr="00EE701B" w:rsidRDefault="00813362" w:rsidP="003C354D">
      <w:pPr>
        <w:pStyle w:val="style2"/>
      </w:pPr>
      <w:bookmarkStart w:id="8" w:name="_Toc384308435"/>
      <w:r w:rsidRPr="00EE701B">
        <w:t>How do I c</w:t>
      </w:r>
      <w:r w:rsidR="00F3501B" w:rsidRPr="00EE701B">
        <w:t>ontrol</w:t>
      </w:r>
      <w:r w:rsidRPr="00EE701B">
        <w:t xml:space="preserve"> </w:t>
      </w:r>
      <w:r w:rsidR="0097461F" w:rsidRPr="00EE701B">
        <w:t xml:space="preserve">the </w:t>
      </w:r>
      <w:r w:rsidR="00C85A66" w:rsidRPr="00EE701B">
        <w:t>r</w:t>
      </w:r>
      <w:r w:rsidR="00F3501B" w:rsidRPr="00EE701B">
        <w:t>isk</w:t>
      </w:r>
      <w:r w:rsidR="003E64CC" w:rsidRPr="00EE701B">
        <w:t>s</w:t>
      </w:r>
      <w:r w:rsidRPr="00EE701B">
        <w:t>?</w:t>
      </w:r>
      <w:bookmarkEnd w:id="8"/>
    </w:p>
    <w:p w:rsidR="00EF03FE" w:rsidRPr="00B964BD" w:rsidRDefault="00450DE3" w:rsidP="003C354D">
      <w:r w:rsidRPr="00B964BD">
        <w:t>The best way to el</w:t>
      </w:r>
      <w:r w:rsidR="00EF03FE" w:rsidRPr="00B964BD">
        <w:t>iminat</w:t>
      </w:r>
      <w:r w:rsidR="00630DAF" w:rsidRPr="00B964BD">
        <w:t>e</w:t>
      </w:r>
      <w:r w:rsidR="00EF03FE" w:rsidRPr="00B964BD">
        <w:t xml:space="preserve"> </w:t>
      </w:r>
      <w:r w:rsidR="00630DAF" w:rsidRPr="00B964BD">
        <w:t xml:space="preserve">the hazard </w:t>
      </w:r>
      <w:r w:rsidRPr="00B964BD">
        <w:t xml:space="preserve">is </w:t>
      </w:r>
      <w:r w:rsidR="00C73C8D" w:rsidRPr="00B964BD">
        <w:t>by</w:t>
      </w:r>
      <w:r w:rsidR="00335BBE" w:rsidRPr="00B964BD">
        <w:rPr>
          <w:color w:val="FF0000"/>
        </w:rPr>
        <w:t xml:space="preserve"> </w:t>
      </w:r>
      <w:r w:rsidR="00335BBE" w:rsidRPr="00B964BD">
        <w:t>prevent</w:t>
      </w:r>
      <w:r w:rsidR="00C73C8D" w:rsidRPr="00B964BD">
        <w:t>ing</w:t>
      </w:r>
      <w:r w:rsidR="00335BBE" w:rsidRPr="00B964BD">
        <w:t xml:space="preserve"> people, plant, equipment and materials from coming close enough to energised overhead electric lines for direct </w:t>
      </w:r>
      <w:r w:rsidR="007B29A0" w:rsidRPr="00B964BD">
        <w:t xml:space="preserve">contact or </w:t>
      </w:r>
      <w:r w:rsidR="003F766B" w:rsidRPr="00B964BD">
        <w:t>‘</w:t>
      </w:r>
      <w:r w:rsidR="007B29A0" w:rsidRPr="00B964BD">
        <w:t>flashover</w:t>
      </w:r>
      <w:r w:rsidR="003F766B" w:rsidRPr="00B964BD">
        <w:t>’</w:t>
      </w:r>
      <w:r w:rsidR="007B29A0" w:rsidRPr="00B964BD">
        <w:t xml:space="preserve"> to occur</w:t>
      </w:r>
      <w:r w:rsidRPr="00B964BD">
        <w:t>. Consider:</w:t>
      </w:r>
    </w:p>
    <w:p w:rsidR="00A16F3F" w:rsidRPr="00F02FCD" w:rsidRDefault="00764F6A" w:rsidP="00F02FCD">
      <w:pPr>
        <w:pStyle w:val="ListParagraph"/>
      </w:pPr>
      <w:r w:rsidRPr="00F02FCD">
        <w:t>d</w:t>
      </w:r>
      <w:r w:rsidR="007B29A0" w:rsidRPr="00F02FCD">
        <w:t>e-energis</w:t>
      </w:r>
      <w:r w:rsidR="00450DE3" w:rsidRPr="00F02FCD">
        <w:t>ing</w:t>
      </w:r>
      <w:r w:rsidR="007B29A0" w:rsidRPr="00F02FCD">
        <w:t xml:space="preserve"> the electric line</w:t>
      </w:r>
      <w:r w:rsidR="00D86DD2" w:rsidRPr="00F02FCD">
        <w:t>, or</w:t>
      </w:r>
    </w:p>
    <w:p w:rsidR="00A16F3F" w:rsidRPr="00F02FCD" w:rsidRDefault="007B29A0" w:rsidP="00F02FCD">
      <w:pPr>
        <w:pStyle w:val="ListParagraph"/>
      </w:pPr>
      <w:r w:rsidRPr="00F02FCD">
        <w:t>isolat</w:t>
      </w:r>
      <w:r w:rsidR="00C54EB8" w:rsidRPr="00F02FCD">
        <w:t>ing</w:t>
      </w:r>
      <w:r w:rsidRPr="00F02FCD">
        <w:t xml:space="preserve"> and earth</w:t>
      </w:r>
      <w:r w:rsidR="00C54EB8" w:rsidRPr="00F02FCD">
        <w:t>ing</w:t>
      </w:r>
      <w:r w:rsidRPr="00F02FCD">
        <w:t xml:space="preserve"> the line for the duration of the work</w:t>
      </w:r>
      <w:r w:rsidR="003F766B" w:rsidRPr="00F02FCD">
        <w:t>, or</w:t>
      </w:r>
    </w:p>
    <w:p w:rsidR="00EF03FE" w:rsidRPr="00F02FCD" w:rsidRDefault="007B29A0" w:rsidP="00F02FCD">
      <w:pPr>
        <w:pStyle w:val="ListParagraph"/>
      </w:pPr>
      <w:r w:rsidRPr="00F02FCD">
        <w:lastRenderedPageBreak/>
        <w:t>re-rout</w:t>
      </w:r>
      <w:r w:rsidR="003F766B" w:rsidRPr="00F02FCD">
        <w:t>ing</w:t>
      </w:r>
      <w:r w:rsidRPr="00F02FCD">
        <w:t xml:space="preserve"> the electric line away from the work area</w:t>
      </w:r>
      <w:r w:rsidR="006B123B" w:rsidRPr="00F02FCD">
        <w:t>.</w:t>
      </w:r>
    </w:p>
    <w:p w:rsidR="00B06E70" w:rsidRPr="00B964BD" w:rsidRDefault="003F237F" w:rsidP="003C354D">
      <w:r w:rsidRPr="00B964BD">
        <w:t xml:space="preserve">Where </w:t>
      </w:r>
      <w:r w:rsidR="00892734">
        <w:t xml:space="preserve">elimination </w:t>
      </w:r>
      <w:r w:rsidRPr="00B964BD">
        <w:t xml:space="preserve">is not </w:t>
      </w:r>
      <w:r w:rsidR="00E3125E" w:rsidRPr="00B964BD">
        <w:t>reasonably practicable,</w:t>
      </w:r>
      <w:r w:rsidRPr="00B964BD">
        <w:t xml:space="preserve"> </w:t>
      </w:r>
      <w:r w:rsidR="003F766B" w:rsidRPr="00B964BD">
        <w:t xml:space="preserve">minimise the risks by </w:t>
      </w:r>
      <w:r w:rsidRPr="00B964BD">
        <w:t>s</w:t>
      </w:r>
      <w:r w:rsidR="00EF03FE" w:rsidRPr="00B964BD">
        <w:t>ubstitut</w:t>
      </w:r>
      <w:r w:rsidR="003F766B" w:rsidRPr="00B964BD">
        <w:t>ing</w:t>
      </w:r>
      <w:r w:rsidR="00EF03FE" w:rsidRPr="00B964BD">
        <w:t xml:space="preserve"> the hazard </w:t>
      </w:r>
      <w:r w:rsidR="00C73C8D" w:rsidRPr="00B964BD">
        <w:t xml:space="preserve">or work practice </w:t>
      </w:r>
      <w:r w:rsidR="00EF03FE" w:rsidRPr="00B964BD">
        <w:t xml:space="preserve">with </w:t>
      </w:r>
      <w:r w:rsidR="009B3FF3" w:rsidRPr="00B964BD">
        <w:t>something s</w:t>
      </w:r>
      <w:r w:rsidR="00C73C8D" w:rsidRPr="00B964BD">
        <w:t>afer</w:t>
      </w:r>
      <w:r w:rsidR="009B3FF3" w:rsidRPr="00B964BD">
        <w:t xml:space="preserve"> for example</w:t>
      </w:r>
      <w:r w:rsidR="003F766B" w:rsidRPr="00B964BD">
        <w:t xml:space="preserve"> by</w:t>
      </w:r>
      <w:r w:rsidR="009248F6" w:rsidRPr="00B964BD">
        <w:t>:</w:t>
      </w:r>
    </w:p>
    <w:p w:rsidR="00B06E70" w:rsidRPr="00F02FCD" w:rsidRDefault="007B29A0" w:rsidP="00F02FCD">
      <w:pPr>
        <w:pStyle w:val="ListParagraph"/>
      </w:pPr>
      <w:r w:rsidRPr="00F02FCD">
        <w:t>u</w:t>
      </w:r>
      <w:r w:rsidR="00B06E70" w:rsidRPr="00F02FCD">
        <w:t>s</w:t>
      </w:r>
      <w:r w:rsidR="009248F6" w:rsidRPr="00F02FCD">
        <w:t>ing</w:t>
      </w:r>
      <w:r w:rsidR="00B06E70" w:rsidRPr="00F02FCD">
        <w:t xml:space="preserve"> alternative plant </w:t>
      </w:r>
      <w:r w:rsidR="00C73C8D" w:rsidRPr="00F02FCD">
        <w:t>that</w:t>
      </w:r>
      <w:r w:rsidR="00B06E70" w:rsidRPr="00F02FCD">
        <w:t xml:space="preserve"> cannot </w:t>
      </w:r>
      <w:r w:rsidR="00D06472" w:rsidRPr="00F02FCD">
        <w:t xml:space="preserve">enter </w:t>
      </w:r>
      <w:r w:rsidR="007833BE">
        <w:br/>
      </w:r>
      <w:r w:rsidR="00D06472" w:rsidRPr="00F02FCD">
        <w:t>an unsafe zone</w:t>
      </w:r>
    </w:p>
    <w:p w:rsidR="007B29A0" w:rsidRPr="00F02FCD" w:rsidRDefault="007B29A0" w:rsidP="00F02FCD">
      <w:pPr>
        <w:pStyle w:val="ListParagraph"/>
      </w:pPr>
      <w:r w:rsidRPr="00F02FCD">
        <w:t>u</w:t>
      </w:r>
      <w:r w:rsidR="00EF03FE" w:rsidRPr="00F02FCD">
        <w:t>s</w:t>
      </w:r>
      <w:r w:rsidR="009248F6" w:rsidRPr="00F02FCD">
        <w:t>ing</w:t>
      </w:r>
      <w:r w:rsidR="00EF03FE" w:rsidRPr="00F02FCD">
        <w:t xml:space="preserve"> </w:t>
      </w:r>
      <w:r w:rsidRPr="00F02FCD">
        <w:t>non-conductive tools</w:t>
      </w:r>
      <w:r w:rsidR="00766BC5" w:rsidRPr="00F02FCD">
        <w:t>, or</w:t>
      </w:r>
    </w:p>
    <w:p w:rsidR="0063161E" w:rsidRPr="00B964BD" w:rsidRDefault="007B29A0" w:rsidP="00F02FCD">
      <w:pPr>
        <w:pStyle w:val="ListParagraph"/>
      </w:pPr>
      <w:r w:rsidRPr="00F02FCD">
        <w:t xml:space="preserve">using ultrasonic measuring devices to measure </w:t>
      </w:r>
      <w:r w:rsidR="00AE71D0" w:rsidRPr="00F02FCD">
        <w:t xml:space="preserve">the </w:t>
      </w:r>
      <w:r w:rsidRPr="00F02FCD">
        <w:t>height of overhead lines</w:t>
      </w:r>
      <w:r w:rsidR="0063161E" w:rsidRPr="00B964BD">
        <w:t>.</w:t>
      </w:r>
    </w:p>
    <w:p w:rsidR="00EF03FE" w:rsidRPr="00B964BD" w:rsidRDefault="003F766B" w:rsidP="003C354D">
      <w:r w:rsidRPr="00B964BD">
        <w:t xml:space="preserve">Consider </w:t>
      </w:r>
      <w:r w:rsidR="003F237F" w:rsidRPr="00B964BD">
        <w:t>i</w:t>
      </w:r>
      <w:r w:rsidR="00EF03FE" w:rsidRPr="00B964BD">
        <w:t>solat</w:t>
      </w:r>
      <w:r w:rsidRPr="00B964BD">
        <w:t>ing</w:t>
      </w:r>
      <w:r w:rsidR="00EF03FE" w:rsidRPr="00B964BD">
        <w:t xml:space="preserve"> the hazard from people</w:t>
      </w:r>
      <w:r w:rsidR="00C73C8D" w:rsidRPr="00B964BD">
        <w:t xml:space="preserve"> by</w:t>
      </w:r>
      <w:r w:rsidRPr="00B964BD">
        <w:t xml:space="preserve"> </w:t>
      </w:r>
      <w:r w:rsidR="00EF03FE" w:rsidRPr="00B964BD">
        <w:t xml:space="preserve">erecting a physical barrier to prevent any part </w:t>
      </w:r>
      <w:r w:rsidR="007833BE">
        <w:br/>
      </w:r>
      <w:r w:rsidR="00EF03FE" w:rsidRPr="00B964BD">
        <w:t xml:space="preserve">of the </w:t>
      </w:r>
      <w:r w:rsidR="00555BF3" w:rsidRPr="00B964BD">
        <w:t>plant</w:t>
      </w:r>
      <w:r w:rsidR="00EF03FE" w:rsidRPr="00B964BD">
        <w:t xml:space="preserve"> or </w:t>
      </w:r>
      <w:r w:rsidR="00C8332A" w:rsidRPr="00B964BD">
        <w:t xml:space="preserve">equipment or a person, or anything held by a person, or attached to </w:t>
      </w:r>
      <w:r w:rsidR="007833BE">
        <w:br/>
      </w:r>
      <w:r w:rsidR="00C8332A" w:rsidRPr="00B964BD">
        <w:t xml:space="preserve">a person </w:t>
      </w:r>
      <w:r w:rsidR="00806237" w:rsidRPr="00B964BD">
        <w:t>en</w:t>
      </w:r>
      <w:r w:rsidR="00D06472" w:rsidRPr="00B964BD">
        <w:t>tering</w:t>
      </w:r>
      <w:r w:rsidR="00595716" w:rsidRPr="00B964BD">
        <w:t xml:space="preserve"> Zone B</w:t>
      </w:r>
      <w:r w:rsidR="009C3449" w:rsidRPr="00B964BD">
        <w:t xml:space="preserve"> or:</w:t>
      </w:r>
    </w:p>
    <w:p w:rsidR="000B4BF0" w:rsidRPr="00B964BD" w:rsidRDefault="003F0314" w:rsidP="003C354D">
      <w:r w:rsidRPr="00B964BD">
        <w:t>Use</w:t>
      </w:r>
      <w:r w:rsidR="003761E2" w:rsidRPr="00B964BD">
        <w:t xml:space="preserve"> e</w:t>
      </w:r>
      <w:r w:rsidR="00EF03FE" w:rsidRPr="00B964BD">
        <w:t>ngineering controls</w:t>
      </w:r>
      <w:r w:rsidR="009248F6" w:rsidRPr="00B964BD">
        <w:t xml:space="preserve"> </w:t>
      </w:r>
      <w:r w:rsidR="003F237F" w:rsidRPr="00B964BD">
        <w:t>like</w:t>
      </w:r>
      <w:r w:rsidR="009248F6" w:rsidRPr="00B964BD">
        <w:t>:</w:t>
      </w:r>
    </w:p>
    <w:p w:rsidR="00EF03FE" w:rsidRPr="00F02FCD" w:rsidRDefault="00C8332A" w:rsidP="00F02FCD">
      <w:pPr>
        <w:pStyle w:val="ListParagraph"/>
      </w:pPr>
      <w:r w:rsidRPr="00F02FCD">
        <w:t>l</w:t>
      </w:r>
      <w:r w:rsidR="00DC5A44" w:rsidRPr="00F02FCD">
        <w:t>i</w:t>
      </w:r>
      <w:r w:rsidR="00EF03FE" w:rsidRPr="00F02FCD">
        <w:t xml:space="preserve">miting </w:t>
      </w:r>
      <w:r w:rsidRPr="00F02FCD">
        <w:t>movement of plant with mechanical stops</w:t>
      </w:r>
    </w:p>
    <w:p w:rsidR="00C8332A" w:rsidRPr="00F02FCD" w:rsidRDefault="00C8332A" w:rsidP="00F02FCD">
      <w:pPr>
        <w:pStyle w:val="ListParagraph"/>
      </w:pPr>
      <w:r w:rsidRPr="00F02FCD">
        <w:t>fitting plant with programmable zone limiting devices, and</w:t>
      </w:r>
    </w:p>
    <w:p w:rsidR="00C8332A" w:rsidRPr="00B964BD" w:rsidRDefault="00C8332A" w:rsidP="00F02FCD">
      <w:pPr>
        <w:pStyle w:val="ListParagraph"/>
      </w:pPr>
      <w:r w:rsidRPr="00F02FCD">
        <w:t xml:space="preserve">mechanically limiting </w:t>
      </w:r>
      <w:r w:rsidR="002A7A84" w:rsidRPr="00F02FCD">
        <w:t xml:space="preserve">the </w:t>
      </w:r>
      <w:r w:rsidRPr="00F02FCD">
        <w:t xml:space="preserve">slew speed </w:t>
      </w:r>
      <w:r w:rsidR="003919AA" w:rsidRPr="00F02FCD">
        <w:br/>
      </w:r>
      <w:r w:rsidRPr="00F02FCD">
        <w:t>of a crane to slow using electrically insulated plant and equipment</w:t>
      </w:r>
      <w:r w:rsidRPr="00B964BD">
        <w:t>.</w:t>
      </w:r>
    </w:p>
    <w:p w:rsidR="000B4BF0" w:rsidRPr="00B964BD" w:rsidRDefault="009C3449" w:rsidP="003C354D">
      <w:r w:rsidRPr="00B964BD">
        <w:t>If a risk still remains u</w:t>
      </w:r>
      <w:r w:rsidR="003F0314" w:rsidRPr="00B964BD">
        <w:t xml:space="preserve">se </w:t>
      </w:r>
      <w:r w:rsidR="00BF55F1" w:rsidRPr="00B964BD">
        <w:t>a</w:t>
      </w:r>
      <w:r w:rsidR="00EF03FE" w:rsidRPr="00B964BD">
        <w:t>dministrative controls</w:t>
      </w:r>
      <w:r w:rsidR="009248F6" w:rsidRPr="00B964BD">
        <w:rPr>
          <w:b/>
          <w:i/>
        </w:rPr>
        <w:t xml:space="preserve"> </w:t>
      </w:r>
      <w:r w:rsidR="009B3FF3" w:rsidRPr="00B964BD">
        <w:t>like:</w:t>
      </w:r>
    </w:p>
    <w:p w:rsidR="007A39C9" w:rsidRPr="00F02FCD" w:rsidRDefault="00C8332A" w:rsidP="00F02FCD">
      <w:pPr>
        <w:pStyle w:val="ListParagraph"/>
      </w:pPr>
      <w:r w:rsidRPr="00F02FCD">
        <w:t>f</w:t>
      </w:r>
      <w:r w:rsidR="007A39C9" w:rsidRPr="00F02FCD">
        <w:t xml:space="preserve">itting proximity sensors and </w:t>
      </w:r>
      <w:r w:rsidR="00A81EAA" w:rsidRPr="00F02FCD">
        <w:t xml:space="preserve">a </w:t>
      </w:r>
      <w:r w:rsidR="007A39C9" w:rsidRPr="00F02FCD">
        <w:t xml:space="preserve">warning device to plant </w:t>
      </w:r>
      <w:r w:rsidR="00732988" w:rsidRPr="00F02FCD">
        <w:t>to</w:t>
      </w:r>
      <w:r w:rsidR="007A39C9" w:rsidRPr="00F02FCD">
        <w:t xml:space="preserve"> alert operator</w:t>
      </w:r>
      <w:r w:rsidR="00732988" w:rsidRPr="00F02FCD">
        <w:t>s</w:t>
      </w:r>
      <w:r w:rsidR="007A39C9" w:rsidRPr="00F02FCD">
        <w:t xml:space="preserve"> when the</w:t>
      </w:r>
      <w:r w:rsidR="00732988" w:rsidRPr="00F02FCD">
        <w:t xml:space="preserve">y </w:t>
      </w:r>
      <w:r w:rsidR="00881FF0" w:rsidRPr="00F02FCD">
        <w:t xml:space="preserve">are about to </w:t>
      </w:r>
      <w:r w:rsidR="00806237" w:rsidRPr="00F02FCD">
        <w:t>en</w:t>
      </w:r>
      <w:r w:rsidR="00D06472" w:rsidRPr="00F02FCD">
        <w:t>ter</w:t>
      </w:r>
      <w:r w:rsidR="00806237" w:rsidRPr="00F02FCD">
        <w:t xml:space="preserve"> Zone B</w:t>
      </w:r>
      <w:r w:rsidR="00764F6A" w:rsidRPr="00F02FCD">
        <w:t>.</w:t>
      </w:r>
    </w:p>
    <w:p w:rsidR="00732988" w:rsidRPr="00F02FCD" w:rsidRDefault="00C8332A" w:rsidP="00F02FCD">
      <w:pPr>
        <w:pStyle w:val="ListParagraph"/>
      </w:pPr>
      <w:r w:rsidRPr="00F02FCD">
        <w:t>m</w:t>
      </w:r>
      <w:r w:rsidR="003B7EB4" w:rsidRPr="00F02FCD">
        <w:t>ak</w:t>
      </w:r>
      <w:r w:rsidR="00C27ED2" w:rsidRPr="00F02FCD">
        <w:t xml:space="preserve">ing </w:t>
      </w:r>
      <w:r w:rsidR="00EF03FE" w:rsidRPr="00F02FCD">
        <w:t>hazard</w:t>
      </w:r>
      <w:r w:rsidR="00F67A75" w:rsidRPr="00F02FCD">
        <w:t>s</w:t>
      </w:r>
      <w:r w:rsidR="003B7EB4" w:rsidRPr="00F02FCD">
        <w:t xml:space="preserve"> </w:t>
      </w:r>
      <w:r w:rsidR="00732988" w:rsidRPr="00F02FCD">
        <w:t xml:space="preserve">more </w:t>
      </w:r>
      <w:r w:rsidR="00EF03FE" w:rsidRPr="00F02FCD">
        <w:t xml:space="preserve">visible </w:t>
      </w:r>
      <w:r w:rsidRPr="00F02FCD">
        <w:t xml:space="preserve">e.g. </w:t>
      </w:r>
      <w:r w:rsidR="003919AA" w:rsidRPr="00F02FCD">
        <w:br/>
      </w:r>
      <w:r w:rsidRPr="00F02FCD">
        <w:t>use warning signs or tiger tails</w:t>
      </w:r>
    </w:p>
    <w:p w:rsidR="00C8332A" w:rsidRPr="00F02FCD" w:rsidRDefault="00C8332A" w:rsidP="00F02FCD">
      <w:pPr>
        <w:pStyle w:val="ListParagraph"/>
      </w:pPr>
      <w:r w:rsidRPr="00F02FCD">
        <w:t>m</w:t>
      </w:r>
      <w:r w:rsidR="00732988" w:rsidRPr="00F02FCD">
        <w:t>anaging and supervising the work</w:t>
      </w:r>
    </w:p>
    <w:p w:rsidR="007C501D" w:rsidRPr="00F02FCD" w:rsidRDefault="00C8332A" w:rsidP="00F02FCD">
      <w:pPr>
        <w:pStyle w:val="ListParagraph"/>
      </w:pPr>
      <w:r w:rsidRPr="00F02FCD">
        <w:t>d</w:t>
      </w:r>
      <w:r w:rsidR="007C501D" w:rsidRPr="00F02FCD">
        <w:t>efin</w:t>
      </w:r>
      <w:r w:rsidR="00C919A4" w:rsidRPr="00F02FCD">
        <w:t>ing</w:t>
      </w:r>
      <w:r w:rsidR="007C501D" w:rsidRPr="00F02FCD">
        <w:t xml:space="preserve"> areas </w:t>
      </w:r>
      <w:r w:rsidR="0028157A" w:rsidRPr="00F02FCD">
        <w:t xml:space="preserve">where </w:t>
      </w:r>
      <w:r w:rsidR="007C501D" w:rsidRPr="00F02FCD">
        <w:t xml:space="preserve">plant should not enter </w:t>
      </w:r>
      <w:r w:rsidRPr="00F02FCD">
        <w:t xml:space="preserve">e.g. rigid tape barriers or </w:t>
      </w:r>
      <w:r w:rsidR="006F0B87" w:rsidRPr="00F02FCD">
        <w:t xml:space="preserve">use </w:t>
      </w:r>
      <w:r w:rsidRPr="00F02FCD">
        <w:t>high visibility bunting</w:t>
      </w:r>
      <w:r w:rsidR="009C3449" w:rsidRPr="00F02FCD">
        <w:t xml:space="preserve"> and</w:t>
      </w:r>
    </w:p>
    <w:p w:rsidR="00315047" w:rsidRPr="00B964BD" w:rsidRDefault="003F0314" w:rsidP="003C354D">
      <w:r w:rsidRPr="00B964BD">
        <w:t>U</w:t>
      </w:r>
      <w:r w:rsidR="003F766B" w:rsidRPr="00B964BD">
        <w:t>s</w:t>
      </w:r>
      <w:r w:rsidRPr="00B964BD">
        <w:t>e</w:t>
      </w:r>
      <w:r w:rsidR="003F766B" w:rsidRPr="00B964BD">
        <w:t xml:space="preserve"> suitable </w:t>
      </w:r>
      <w:r w:rsidR="00C54EB8" w:rsidRPr="00B964BD">
        <w:t xml:space="preserve">PPE </w:t>
      </w:r>
      <w:r w:rsidR="003F237F" w:rsidRPr="00B964BD">
        <w:t>like</w:t>
      </w:r>
      <w:r w:rsidR="00C54EB8" w:rsidRPr="00B964BD">
        <w:t>:</w:t>
      </w:r>
    </w:p>
    <w:p w:rsidR="00315047" w:rsidRPr="00F02FCD" w:rsidRDefault="006F0B87" w:rsidP="00F02FCD">
      <w:pPr>
        <w:pStyle w:val="ListParagraph"/>
      </w:pPr>
      <w:r w:rsidRPr="00F02FCD">
        <w:t>electrically tested</w:t>
      </w:r>
      <w:r w:rsidR="00C54EB8" w:rsidRPr="00F02FCD">
        <w:t xml:space="preserve"> insulating gloves</w:t>
      </w:r>
    </w:p>
    <w:p w:rsidR="006F0B87" w:rsidRPr="00F02FCD" w:rsidRDefault="006F0B87" w:rsidP="00F02FCD">
      <w:pPr>
        <w:pStyle w:val="ListParagraph"/>
      </w:pPr>
      <w:r w:rsidRPr="00F02FCD">
        <w:t>rubber soled boots</w:t>
      </w:r>
    </w:p>
    <w:p w:rsidR="006F0B87" w:rsidRPr="00F02FCD" w:rsidRDefault="006F0B87" w:rsidP="00F02FCD">
      <w:pPr>
        <w:pStyle w:val="ListParagraph"/>
      </w:pPr>
      <w:r w:rsidRPr="00F02FCD">
        <w:t>safety helmets</w:t>
      </w:r>
    </w:p>
    <w:p w:rsidR="006F0B87" w:rsidRPr="00F02FCD" w:rsidRDefault="007C6597" w:rsidP="00F02FCD">
      <w:pPr>
        <w:pStyle w:val="ListParagraph"/>
      </w:pPr>
      <w:r w:rsidRPr="00F02FCD">
        <w:t>stand on a rubber insulating mat</w:t>
      </w:r>
      <w:r w:rsidR="00C54EB8" w:rsidRPr="00F02FCD">
        <w:t xml:space="preserve"> or </w:t>
      </w:r>
      <w:r w:rsidR="00376E0D" w:rsidRPr="00F02FCD">
        <w:t>o</w:t>
      </w:r>
      <w:r w:rsidRPr="00F02FCD">
        <w:t xml:space="preserve">n </w:t>
      </w:r>
      <w:r w:rsidR="007833BE">
        <w:br/>
      </w:r>
      <w:r w:rsidR="00376E0D" w:rsidRPr="00F02FCD">
        <w:t xml:space="preserve">an </w:t>
      </w:r>
      <w:r w:rsidRPr="00F02FCD">
        <w:t>equipotential conductive mat</w:t>
      </w:r>
      <w:r w:rsidR="006F0B87" w:rsidRPr="00F02FCD">
        <w:t>, and</w:t>
      </w:r>
    </w:p>
    <w:p w:rsidR="00BE1E9F" w:rsidRPr="00F02FCD" w:rsidRDefault="006F0B87" w:rsidP="00F02FCD">
      <w:pPr>
        <w:pStyle w:val="ListParagraph"/>
      </w:pPr>
      <w:r w:rsidRPr="00F02FCD">
        <w:t>wear dry clothes especially in wet or humid conditions</w:t>
      </w:r>
      <w:r w:rsidR="00BE1E9F" w:rsidRPr="00F02FCD">
        <w:t>, or</w:t>
      </w:r>
    </w:p>
    <w:p w:rsidR="00EF03FE" w:rsidRPr="00F02FCD" w:rsidRDefault="00BE1E9F" w:rsidP="00F02FCD">
      <w:pPr>
        <w:pStyle w:val="ListParagraph"/>
      </w:pPr>
      <w:r w:rsidRPr="00F02FCD">
        <w:t>wear fire retardant clothing</w:t>
      </w:r>
      <w:r w:rsidR="006F0B87" w:rsidRPr="00F02FCD">
        <w:t>.</w:t>
      </w:r>
    </w:p>
    <w:p w:rsidR="009C3449" w:rsidRPr="00B964BD" w:rsidRDefault="009C3449" w:rsidP="003C354D">
      <w:r w:rsidRPr="00B964BD">
        <w:t xml:space="preserve">A combination of the above controls </w:t>
      </w:r>
      <w:r w:rsidR="00935D5D" w:rsidRPr="00B964BD">
        <w:t xml:space="preserve">can </w:t>
      </w:r>
      <w:r w:rsidR="003919AA">
        <w:br/>
      </w:r>
      <w:r w:rsidRPr="00B964BD">
        <w:t xml:space="preserve">be used if a single control is not enough </w:t>
      </w:r>
      <w:r w:rsidR="003919AA">
        <w:br/>
      </w:r>
      <w:r w:rsidRPr="00B964BD">
        <w:t>to minimise the risks.</w:t>
      </w:r>
    </w:p>
    <w:p w:rsidR="00376E0D" w:rsidRPr="003C354D" w:rsidRDefault="00564AB6" w:rsidP="006D4E35">
      <w:pPr>
        <w:pStyle w:val="Heading3"/>
        <w:spacing w:before="0"/>
      </w:pPr>
      <w:r>
        <w:br w:type="column"/>
      </w:r>
      <w:r w:rsidR="00376E0D" w:rsidRPr="003C354D">
        <w:lastRenderedPageBreak/>
        <w:t>Safe work method statements</w:t>
      </w:r>
      <w:r w:rsidR="004C6038" w:rsidRPr="003C354D">
        <w:t xml:space="preserve"> (SWMS)</w:t>
      </w:r>
    </w:p>
    <w:p w:rsidR="006D4E35" w:rsidRDefault="009503EA" w:rsidP="003C354D">
      <w:pPr>
        <w:rPr>
          <w:rFonts w:eastAsia="Calibri"/>
        </w:rPr>
      </w:pPr>
      <w:r w:rsidRPr="00B964BD">
        <w:t xml:space="preserve">A </w:t>
      </w:r>
      <w:r w:rsidR="00376E0D" w:rsidRPr="00B964BD">
        <w:t>SWMS</w:t>
      </w:r>
      <w:r w:rsidRPr="00B964BD">
        <w:t xml:space="preserve"> is required for energised electrical work and high risk construction work carried </w:t>
      </w:r>
      <w:r w:rsidR="006D4E35">
        <w:br/>
      </w:r>
      <w:r w:rsidRPr="00B964BD">
        <w:t>out on or near energised electrical installations or services. A written SWMS should be based on a risk assessment.</w:t>
      </w:r>
      <w:r w:rsidRPr="00B964BD">
        <w:rPr>
          <w:rFonts w:eastAsia="Calibri"/>
        </w:rPr>
        <w:t xml:space="preserve"> </w:t>
      </w:r>
      <w:r w:rsidR="003919AA">
        <w:rPr>
          <w:rFonts w:eastAsia="Calibri"/>
        </w:rPr>
        <w:br/>
      </w:r>
    </w:p>
    <w:p w:rsidR="009503EA" w:rsidRPr="00B964BD" w:rsidRDefault="009503EA" w:rsidP="003C354D">
      <w:r w:rsidRPr="00B964BD">
        <w:rPr>
          <w:rFonts w:eastAsia="Calibri"/>
        </w:rPr>
        <w:t xml:space="preserve">The SWMS and </w:t>
      </w:r>
      <w:r w:rsidRPr="00B964BD">
        <w:t xml:space="preserve">risk assessment should be </w:t>
      </w:r>
      <w:r w:rsidR="004C6038" w:rsidRPr="00B964BD">
        <w:t xml:space="preserve">available to workers </w:t>
      </w:r>
      <w:r w:rsidRPr="00B964BD">
        <w:t xml:space="preserve">on site for the duration </w:t>
      </w:r>
      <w:r w:rsidR="007833BE">
        <w:br/>
      </w:r>
      <w:r w:rsidRPr="00B964BD">
        <w:t>of the work.</w:t>
      </w:r>
    </w:p>
    <w:p w:rsidR="00C56F53" w:rsidRPr="00BE7E4E" w:rsidRDefault="006F0B87" w:rsidP="003C354D">
      <w:pPr>
        <w:pStyle w:val="style2"/>
      </w:pPr>
      <w:r w:rsidRPr="00BE7E4E">
        <w:t>Approach distances</w:t>
      </w:r>
    </w:p>
    <w:p w:rsidR="006F0B87" w:rsidRPr="00B964BD" w:rsidRDefault="006F0B87" w:rsidP="003C354D">
      <w:r w:rsidRPr="00B964BD">
        <w:rPr>
          <w:iCs/>
        </w:rPr>
        <w:t xml:space="preserve">Approach distances are one way of separating people from hazards. </w:t>
      </w:r>
      <w:r w:rsidRPr="00B964BD">
        <w:t xml:space="preserve">The approach distance </w:t>
      </w:r>
      <w:r w:rsidR="006D4E35">
        <w:br/>
      </w:r>
      <w:r w:rsidRPr="00B964BD">
        <w:t xml:space="preserve">for each work zone will vary depending on the voltage of the overhead electric line and the level of authorisation of each person doing the work. As the risk increases a greater approach distance is required. </w:t>
      </w:r>
      <w:r w:rsidR="004C6038" w:rsidRPr="00B964BD">
        <w:t xml:space="preserve">There are </w:t>
      </w:r>
      <w:r w:rsidRPr="00B964BD">
        <w:t>three work zones</w:t>
      </w:r>
      <w:r w:rsidR="004C6038" w:rsidRPr="00B964BD">
        <w:t xml:space="preserve"> shown in Figure 1</w:t>
      </w:r>
      <w:r w:rsidRPr="00B964BD">
        <w:t>:</w:t>
      </w:r>
    </w:p>
    <w:p w:rsidR="006F0B87" w:rsidRPr="00B964BD" w:rsidRDefault="006F0B87" w:rsidP="003C354D">
      <w:r w:rsidRPr="00B964BD">
        <w:rPr>
          <w:b/>
        </w:rPr>
        <w:t>Zone C</w:t>
      </w:r>
      <w:r w:rsidRPr="00B964BD">
        <w:t xml:space="preserve"> is a No </w:t>
      </w:r>
      <w:r w:rsidR="00354E45" w:rsidRPr="00B964BD">
        <w:t xml:space="preserve">Go Zone </w:t>
      </w:r>
      <w:r w:rsidRPr="00B964BD">
        <w:t>where electricity supply authority approval is required. A ‘permit to work’ may be required.</w:t>
      </w:r>
      <w:r w:rsidR="003601C2" w:rsidRPr="00B964BD">
        <w:t xml:space="preserve"> </w:t>
      </w:r>
      <w:r w:rsidR="004C6038" w:rsidRPr="00B964BD">
        <w:t xml:space="preserve">If a SWMS is not required </w:t>
      </w:r>
      <w:r w:rsidR="003601C2" w:rsidRPr="00B964BD">
        <w:t xml:space="preserve">a </w:t>
      </w:r>
      <w:r w:rsidR="00C17D3C" w:rsidRPr="00B964BD">
        <w:t xml:space="preserve">written </w:t>
      </w:r>
      <w:r w:rsidR="003601C2" w:rsidRPr="00B964BD">
        <w:t>safe system of work</w:t>
      </w:r>
      <w:r w:rsidR="00C17D3C" w:rsidRPr="00B964BD">
        <w:t xml:space="preserve"> based on a risk assessment </w:t>
      </w:r>
      <w:r w:rsidR="004C6038" w:rsidRPr="00B964BD">
        <w:t>is required</w:t>
      </w:r>
      <w:r w:rsidR="00492AB1" w:rsidRPr="00B964BD">
        <w:t>.</w:t>
      </w:r>
    </w:p>
    <w:p w:rsidR="006F0B87" w:rsidRPr="00B964BD" w:rsidRDefault="006F0B87" w:rsidP="003C354D">
      <w:r w:rsidRPr="00B964BD">
        <w:rPr>
          <w:b/>
        </w:rPr>
        <w:t>Zone B</w:t>
      </w:r>
      <w:r w:rsidRPr="00B964BD">
        <w:t xml:space="preserve"> is for authorised persons only</w:t>
      </w:r>
      <w:r w:rsidR="003601C2" w:rsidRPr="00B964BD">
        <w:t xml:space="preserve"> who </w:t>
      </w:r>
      <w:r w:rsidR="006D4E35">
        <w:br/>
      </w:r>
      <w:r w:rsidR="003601C2" w:rsidRPr="00B964BD">
        <w:t>must be trained in overhead electric line hazards</w:t>
      </w:r>
      <w:r w:rsidR="00C17D3C" w:rsidRPr="00B964BD">
        <w:t xml:space="preserve">. </w:t>
      </w:r>
      <w:r w:rsidR="004C6038" w:rsidRPr="00B964BD">
        <w:t>A</w:t>
      </w:r>
      <w:r w:rsidR="00C17D3C" w:rsidRPr="00B964BD">
        <w:t xml:space="preserve"> written safe system of work based </w:t>
      </w:r>
      <w:r w:rsidR="006D4E35">
        <w:br/>
      </w:r>
      <w:r w:rsidR="00C17D3C" w:rsidRPr="00B964BD">
        <w:t>on a risk assessment</w:t>
      </w:r>
      <w:r w:rsidR="004C6038" w:rsidRPr="00B964BD">
        <w:t xml:space="preserve"> is required</w:t>
      </w:r>
      <w:r w:rsidR="00C17D3C" w:rsidRPr="00B964BD">
        <w:t>.</w:t>
      </w:r>
    </w:p>
    <w:p w:rsidR="006F0B87" w:rsidRPr="00B964BD" w:rsidRDefault="006F0B87" w:rsidP="003C354D">
      <w:r w:rsidRPr="00B964BD">
        <w:rPr>
          <w:b/>
        </w:rPr>
        <w:t>Zone A</w:t>
      </w:r>
      <w:r w:rsidRPr="00B964BD">
        <w:t xml:space="preserve"> is for unauthorised persons</w:t>
      </w:r>
      <w:r w:rsidR="003601C2" w:rsidRPr="00B964BD">
        <w:t xml:space="preserve"> who </w:t>
      </w:r>
      <w:r w:rsidR="003919AA">
        <w:br/>
      </w:r>
      <w:r w:rsidR="003601C2" w:rsidRPr="00B964BD">
        <w:t xml:space="preserve">do not have sufficient training or experience </w:t>
      </w:r>
      <w:r w:rsidR="006D4E35">
        <w:br/>
      </w:r>
      <w:r w:rsidR="003601C2" w:rsidRPr="00B964BD">
        <w:t xml:space="preserve">to </w:t>
      </w:r>
      <w:r w:rsidR="004C6038" w:rsidRPr="00B964BD">
        <w:t xml:space="preserve">be able to </w:t>
      </w:r>
      <w:r w:rsidR="003601C2" w:rsidRPr="00B964BD">
        <w:t>avoid electrical dangers</w:t>
      </w:r>
      <w:r w:rsidR="00C17D3C" w:rsidRPr="00B964BD">
        <w:t>.</w:t>
      </w:r>
    </w:p>
    <w:p w:rsidR="006F0B87" w:rsidRPr="00B964BD" w:rsidRDefault="006F0B87" w:rsidP="003C354D">
      <w:r w:rsidRPr="00B964BD">
        <w:t>Electric lines should always be treated as energised unless you have:</w:t>
      </w:r>
    </w:p>
    <w:p w:rsidR="006F0B87" w:rsidRPr="00F02FCD" w:rsidRDefault="006F0B87" w:rsidP="00F02FCD">
      <w:pPr>
        <w:pStyle w:val="ListParagraph"/>
      </w:pPr>
      <w:r w:rsidRPr="00F02FCD">
        <w:t>an access authority confirming the electric lines have been de-energised, or</w:t>
      </w:r>
    </w:p>
    <w:p w:rsidR="006F0B87" w:rsidRPr="00F02FCD" w:rsidRDefault="006F0B87" w:rsidP="00F02FCD">
      <w:pPr>
        <w:pStyle w:val="ListParagraph"/>
      </w:pPr>
      <w:r w:rsidRPr="00F02FCD">
        <w:t xml:space="preserve">another written document from the </w:t>
      </w:r>
      <w:r w:rsidR="0007681B" w:rsidRPr="00F02FCD">
        <w:t>Electricity Supply Authority</w:t>
      </w:r>
      <w:r w:rsidRPr="00F02FCD">
        <w:t xml:space="preserve"> which allows people to work in the </w:t>
      </w:r>
      <w:r w:rsidR="00354E45" w:rsidRPr="00F02FCD">
        <w:t>No Go Zone</w:t>
      </w:r>
      <w:r w:rsidRPr="00F02FCD">
        <w:t>.</w:t>
      </w:r>
    </w:p>
    <w:p w:rsidR="006F0B87" w:rsidRPr="00B964BD" w:rsidRDefault="006F0B87" w:rsidP="00F02FCD">
      <w:pPr>
        <w:spacing w:before="240" w:after="120"/>
      </w:pPr>
      <w:r w:rsidRPr="00B964BD">
        <w:rPr>
          <w:b/>
        </w:rPr>
        <w:t>Figure 1</w:t>
      </w:r>
      <w:r w:rsidR="001B202F" w:rsidRPr="00B964BD">
        <w:t xml:space="preserve"> Work zones in the vicinity of overhead electric lines</w:t>
      </w:r>
    </w:p>
    <w:p w:rsidR="006F0B87" w:rsidRDefault="00DD0A09" w:rsidP="003C354D">
      <w:pPr>
        <w:rPr>
          <w:rFonts w:cs="Arial"/>
        </w:rPr>
      </w:pPr>
      <w:r>
        <w:rPr>
          <w:rFonts w:cs="Arial"/>
          <w:noProof/>
        </w:rPr>
        <w:drawing>
          <wp:inline distT="0" distB="0" distL="0" distR="0">
            <wp:extent cx="2745105" cy="1713865"/>
            <wp:effectExtent l="0" t="0" r="0" b="635"/>
            <wp:docPr id="2" name="Picture 2" descr="Diagram shows three work zones near an electric line pole.&#10;Zone C is a No Go Zone where Electricity Supply Authority approval is required.&#10;Zone B is for an authorised person.&#10;Zone A is for an unauthorised person." title="Figure 1 Work zones in the vicinity of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105" cy="1713865"/>
                    </a:xfrm>
                    <a:prstGeom prst="rect">
                      <a:avLst/>
                    </a:prstGeom>
                  </pic:spPr>
                </pic:pic>
              </a:graphicData>
            </a:graphic>
          </wp:inline>
        </w:drawing>
      </w:r>
    </w:p>
    <w:p w:rsidR="006F0B87" w:rsidRDefault="001B202F" w:rsidP="003C354D">
      <w:pPr>
        <w:pStyle w:val="style2"/>
      </w:pPr>
      <w:r>
        <w:lastRenderedPageBreak/>
        <w:t>Approach distances for vehicles</w:t>
      </w:r>
    </w:p>
    <w:p w:rsidR="001B202F" w:rsidRPr="00B964BD" w:rsidRDefault="001B202F" w:rsidP="003C354D">
      <w:r w:rsidRPr="00B964BD">
        <w:t>Specific approach distances apply to vehicles and mobile plant stowed for transit</w:t>
      </w:r>
      <w:r w:rsidR="001175DB" w:rsidRPr="00B964BD">
        <w:t xml:space="preserve"> </w:t>
      </w:r>
      <w:r w:rsidR="003F0314" w:rsidRPr="00B964BD">
        <w:t xml:space="preserve">and </w:t>
      </w:r>
      <w:r w:rsidR="001175DB" w:rsidRPr="00B964BD">
        <w:t>driven under overhead electric lines</w:t>
      </w:r>
      <w:r w:rsidRPr="00B964BD">
        <w:t>. Consider</w:t>
      </w:r>
      <w:r w:rsidR="003F0314" w:rsidRPr="00B964BD">
        <w:t xml:space="preserve"> the voltage of the electric line and</w:t>
      </w:r>
      <w:r w:rsidRPr="00B964BD">
        <w:t>:</w:t>
      </w:r>
    </w:p>
    <w:p w:rsidR="001B202F" w:rsidRPr="00F02FCD" w:rsidRDefault="001B202F" w:rsidP="00F02FCD">
      <w:pPr>
        <w:pStyle w:val="ListParagraph"/>
      </w:pPr>
      <w:r w:rsidRPr="00F02FCD">
        <w:t>the design and transit envelope</w:t>
      </w:r>
    </w:p>
    <w:p w:rsidR="001B202F" w:rsidRPr="00F02FCD" w:rsidRDefault="003F0314" w:rsidP="00F02FCD">
      <w:pPr>
        <w:pStyle w:val="ListParagraph"/>
      </w:pPr>
      <w:r w:rsidRPr="00F02FCD">
        <w:t xml:space="preserve">the </w:t>
      </w:r>
      <w:r w:rsidR="001B202F" w:rsidRPr="00F02FCD">
        <w:t>work activities</w:t>
      </w:r>
      <w:r w:rsidR="001175DB" w:rsidRPr="00F02FCD">
        <w:t xml:space="preserve"> e.g. person working from the top of the vehicle</w:t>
      </w:r>
    </w:p>
    <w:p w:rsidR="001B202F" w:rsidRPr="00F02FCD" w:rsidRDefault="001B202F" w:rsidP="00F02FCD">
      <w:pPr>
        <w:pStyle w:val="ListParagraph"/>
      </w:pPr>
      <w:r w:rsidRPr="00F02FCD">
        <w:t>where the distance between the overhead electric line and ground may decrease, and</w:t>
      </w:r>
    </w:p>
    <w:p w:rsidR="001B202F" w:rsidRPr="00F02FCD" w:rsidRDefault="003F0314" w:rsidP="00F02FCD">
      <w:pPr>
        <w:pStyle w:val="ListParagraph"/>
      </w:pPr>
      <w:r w:rsidRPr="00F02FCD">
        <w:t xml:space="preserve">the </w:t>
      </w:r>
      <w:r w:rsidR="001B202F" w:rsidRPr="00F02FCD">
        <w:t xml:space="preserve">risk assessment factors for operating </w:t>
      </w:r>
      <w:r w:rsidR="007833BE">
        <w:br/>
      </w:r>
      <w:r w:rsidR="001B202F" w:rsidRPr="00F02FCD">
        <w:t>the vehicle</w:t>
      </w:r>
      <w:r w:rsidRPr="00F02FCD">
        <w:t>.</w:t>
      </w:r>
    </w:p>
    <w:p w:rsidR="001175DB" w:rsidRPr="00B964BD" w:rsidRDefault="001175DB" w:rsidP="003C354D">
      <w:r w:rsidRPr="00B964BD">
        <w:t>Approach distances and work zones in each state and territory vary for people, plant and vehicles depending on the voltage of the overhead electric line, whether the electric lines are insulated or bare, and in some states with or without consultation with the person in control of the energised overhead</w:t>
      </w:r>
      <w:r w:rsidR="00492AB1" w:rsidRPr="00B964BD">
        <w:t xml:space="preserve"> electric line or exposed part.</w:t>
      </w:r>
    </w:p>
    <w:p w:rsidR="00F22F12" w:rsidRPr="00B964BD" w:rsidRDefault="001175DB" w:rsidP="003C354D">
      <w:r w:rsidRPr="00B964BD">
        <w:t xml:space="preserve">For </w:t>
      </w:r>
      <w:r w:rsidR="00947B25">
        <w:t>more</w:t>
      </w:r>
      <w:r w:rsidRPr="00B964BD">
        <w:t xml:space="preserve"> information contact your state or territory </w:t>
      </w:r>
      <w:hyperlink r:id="rId17" w:history="1">
        <w:r w:rsidRPr="0007681B">
          <w:rPr>
            <w:rStyle w:val="Hyperlink"/>
          </w:rPr>
          <w:t>Electricity Supply Authority</w:t>
        </w:r>
      </w:hyperlink>
      <w:r w:rsidR="00607CA8">
        <w:t xml:space="preserve"> </w:t>
      </w:r>
      <w:r w:rsidRPr="00B964BD">
        <w:t xml:space="preserve">or </w:t>
      </w:r>
      <w:hyperlink r:id="rId18" w:history="1">
        <w:r w:rsidRPr="0007681B">
          <w:rPr>
            <w:rStyle w:val="Hyperlink"/>
          </w:rPr>
          <w:t>Electricity Regulator</w:t>
        </w:r>
      </w:hyperlink>
      <w:r w:rsidR="001E697D" w:rsidRPr="00B964BD">
        <w:t>.</w:t>
      </w:r>
    </w:p>
    <w:p w:rsidR="006F0B87" w:rsidRPr="00492AB1" w:rsidRDefault="001B202F" w:rsidP="003C354D">
      <w:pPr>
        <w:pStyle w:val="style2"/>
      </w:pPr>
      <w:r w:rsidRPr="00492AB1">
        <w:t>Training and competence</w:t>
      </w:r>
    </w:p>
    <w:p w:rsidR="001B202F" w:rsidRPr="00B964BD" w:rsidRDefault="003F0314" w:rsidP="003C354D">
      <w:r w:rsidRPr="00B964BD">
        <w:t>Authorised persons</w:t>
      </w:r>
      <w:r w:rsidR="001E16A8" w:rsidRPr="00B964BD">
        <w:t xml:space="preserve"> who work closer than Zone </w:t>
      </w:r>
      <w:r w:rsidR="006B123B" w:rsidRPr="00B964BD">
        <w:t>B</w:t>
      </w:r>
      <w:r w:rsidR="001E16A8" w:rsidRPr="00B964BD">
        <w:t xml:space="preserve"> and safety observers </w:t>
      </w:r>
      <w:r w:rsidR="00450DE3" w:rsidRPr="00B964BD">
        <w:t xml:space="preserve">who observe the work </w:t>
      </w:r>
      <w:r w:rsidR="001E16A8" w:rsidRPr="00B964BD">
        <w:t>should have successfully completed a relevant training course provided by a registered training authority</w:t>
      </w:r>
      <w:r w:rsidR="00450DE3" w:rsidRPr="00B964BD">
        <w:t xml:space="preserve">. They should </w:t>
      </w:r>
      <w:r w:rsidR="001E16A8" w:rsidRPr="00B964BD">
        <w:t xml:space="preserve">be assessed as competent to carry out </w:t>
      </w:r>
      <w:r w:rsidRPr="00B964BD">
        <w:t xml:space="preserve">their </w:t>
      </w:r>
      <w:r w:rsidR="001E16A8" w:rsidRPr="00B964BD">
        <w:t>work tasks in the vicinity of energised electric lines</w:t>
      </w:r>
      <w:r w:rsidR="00450DE3" w:rsidRPr="00B964BD">
        <w:t xml:space="preserve"> and exposed parts</w:t>
      </w:r>
      <w:r w:rsidR="001E16A8" w:rsidRPr="00B964BD">
        <w:t>.</w:t>
      </w:r>
      <w:r w:rsidR="001175DB" w:rsidRPr="00B964BD">
        <w:t xml:space="preserve"> </w:t>
      </w:r>
      <w:r w:rsidR="00524E4F" w:rsidRPr="00B964BD">
        <w:t>Written certification should be verified.</w:t>
      </w:r>
    </w:p>
    <w:p w:rsidR="001E16A8" w:rsidRPr="00B964BD" w:rsidRDefault="001E16A8" w:rsidP="003C354D">
      <w:r w:rsidRPr="00B964BD">
        <w:t>Safety observers must be competent to implement control measures in an emergency</w:t>
      </w:r>
      <w:r w:rsidR="0046533D" w:rsidRPr="00B964BD">
        <w:t xml:space="preserve"> and to</w:t>
      </w:r>
      <w:r w:rsidRPr="00B964BD">
        <w:t xml:space="preserve"> rescue and resuscitate </w:t>
      </w:r>
      <w:r w:rsidR="003919AA">
        <w:br/>
      </w:r>
      <w:r w:rsidRPr="00B964BD">
        <w:t>a worker if necessary</w:t>
      </w:r>
      <w:r w:rsidR="0046533D" w:rsidRPr="00B964BD">
        <w:t xml:space="preserve">. </w:t>
      </w:r>
      <w:r w:rsidR="003F0314" w:rsidRPr="00B964BD">
        <w:t xml:space="preserve">Authorised persons and safety observers </w:t>
      </w:r>
      <w:r w:rsidR="0046533D" w:rsidRPr="00B964BD">
        <w:t xml:space="preserve">must be re-assessed </w:t>
      </w:r>
      <w:r w:rsidR="003F0314" w:rsidRPr="00B964BD">
        <w:t>annually</w:t>
      </w:r>
      <w:r w:rsidRPr="00B964BD">
        <w:t>.</w:t>
      </w:r>
    </w:p>
    <w:p w:rsidR="00EF03FE" w:rsidRPr="00492AB1" w:rsidRDefault="0018582C" w:rsidP="003C354D">
      <w:pPr>
        <w:pStyle w:val="Heading3"/>
      </w:pPr>
      <w:r w:rsidRPr="00492AB1">
        <w:t xml:space="preserve">Safety </w:t>
      </w:r>
      <w:r w:rsidR="00CC3D08" w:rsidRPr="00492AB1">
        <w:t>observer</w:t>
      </w:r>
    </w:p>
    <w:p w:rsidR="00EF03FE" w:rsidRPr="00B964BD" w:rsidRDefault="009B16E8" w:rsidP="003C354D">
      <w:r w:rsidRPr="00357700">
        <w:t>A</w:t>
      </w:r>
      <w:r w:rsidR="00EF03FE" w:rsidRPr="00357700">
        <w:t xml:space="preserve"> safety observer </w:t>
      </w:r>
      <w:r w:rsidR="00501FAB" w:rsidRPr="00357700">
        <w:t>should</w:t>
      </w:r>
      <w:r w:rsidR="00EF03FE" w:rsidRPr="00357700">
        <w:t xml:space="preserve"> be used whenever the </w:t>
      </w:r>
      <w:r w:rsidR="0046533D" w:rsidRPr="00B964BD">
        <w:t>work activity is done in Zone B</w:t>
      </w:r>
      <w:r w:rsidR="00797DED" w:rsidRPr="00B964BD">
        <w:t xml:space="preserve"> or the work activity in Zone </w:t>
      </w:r>
      <w:r w:rsidR="006B123B" w:rsidRPr="00B964BD">
        <w:t>A</w:t>
      </w:r>
      <w:r w:rsidR="00797DED" w:rsidRPr="00B964BD">
        <w:t xml:space="preserve"> can enter Zone B.</w:t>
      </w:r>
    </w:p>
    <w:p w:rsidR="00B004B8" w:rsidRPr="00B964BD" w:rsidRDefault="00EF03FE" w:rsidP="003C354D">
      <w:r w:rsidRPr="00B964BD">
        <w:t xml:space="preserve">The safety observer </w:t>
      </w:r>
      <w:r w:rsidR="00501FAB" w:rsidRPr="00B964BD">
        <w:t>should</w:t>
      </w:r>
      <w:r w:rsidR="002071C9" w:rsidRPr="00B964BD">
        <w:t xml:space="preserve"> alert workers and</w:t>
      </w:r>
      <w:r w:rsidR="0046533D" w:rsidRPr="00B964BD">
        <w:t xml:space="preserve"> crane or plant operators when approach distances are likely to be breached or other unsafe conditions arise.</w:t>
      </w:r>
    </w:p>
    <w:p w:rsidR="0046533D" w:rsidRPr="00B964BD" w:rsidRDefault="00797DED" w:rsidP="003C354D">
      <w:r w:rsidRPr="00B964BD">
        <w:t xml:space="preserve">A safety observer </w:t>
      </w:r>
      <w:r w:rsidR="0046533D" w:rsidRPr="00B964BD">
        <w:t xml:space="preserve">must be able </w:t>
      </w:r>
      <w:r w:rsidRPr="00B964BD">
        <w:t xml:space="preserve">to </w:t>
      </w:r>
      <w:r w:rsidR="00EF03FE" w:rsidRPr="00B964BD">
        <w:t xml:space="preserve">communicate effectively </w:t>
      </w:r>
      <w:r w:rsidR="007C3ACC" w:rsidRPr="00B964BD">
        <w:t>at all times with crane and mobile plant o</w:t>
      </w:r>
      <w:r w:rsidR="00EF03FE" w:rsidRPr="00B964BD">
        <w:t>perat</w:t>
      </w:r>
      <w:r w:rsidR="007C3ACC" w:rsidRPr="00B964BD">
        <w:t>ors</w:t>
      </w:r>
      <w:r w:rsidR="00EF03FE" w:rsidRPr="00B964BD">
        <w:t xml:space="preserve"> and warn the</w:t>
      </w:r>
      <w:r w:rsidR="007C3ACC" w:rsidRPr="00B964BD">
        <w:t>m</w:t>
      </w:r>
      <w:r w:rsidR="00EF03FE" w:rsidRPr="00B964BD">
        <w:t xml:space="preserve"> about </w:t>
      </w:r>
      <w:r w:rsidR="007C3ACC" w:rsidRPr="00B964BD">
        <w:t xml:space="preserve">an </w:t>
      </w:r>
      <w:r w:rsidR="00EF03FE" w:rsidRPr="00B964BD">
        <w:t xml:space="preserve">approach to </w:t>
      </w:r>
      <w:r w:rsidR="006E71C6" w:rsidRPr="00B964BD">
        <w:t>Zone B</w:t>
      </w:r>
      <w:r w:rsidR="00E062D8" w:rsidRPr="00B964BD">
        <w:t>.</w:t>
      </w:r>
    </w:p>
    <w:p w:rsidR="00797DED" w:rsidRPr="00B964BD" w:rsidRDefault="00797DED" w:rsidP="003C354D">
      <w:r w:rsidRPr="00B964BD">
        <w:lastRenderedPageBreak/>
        <w:t>Safety observers should monitor the work activity and have the authority to stop the work at any time.</w:t>
      </w:r>
    </w:p>
    <w:p w:rsidR="00CB1FD7" w:rsidRPr="005915B8" w:rsidRDefault="00BE7E4E" w:rsidP="003C354D">
      <w:pPr>
        <w:pStyle w:val="Heading2"/>
      </w:pPr>
      <w:r w:rsidRPr="005915B8">
        <w:t>UNDERGROUND ELECTRIC CABLES</w:t>
      </w:r>
    </w:p>
    <w:p w:rsidR="00FE2FCF" w:rsidRDefault="00FE2FCF" w:rsidP="003C354D">
      <w:pPr>
        <w:pStyle w:val="style2"/>
      </w:pPr>
      <w:r>
        <w:t>What are the risks?</w:t>
      </w:r>
    </w:p>
    <w:p w:rsidR="00FE2FCF" w:rsidRPr="00B964BD" w:rsidRDefault="00FE2FCF" w:rsidP="003C354D">
      <w:r w:rsidRPr="00B964BD">
        <w:t>Damage to energised electric cables can cause electric shock</w:t>
      </w:r>
      <w:r w:rsidR="003975F9" w:rsidRPr="00B964BD">
        <w:t>. T</w:t>
      </w:r>
      <w:r w:rsidR="002071C9" w:rsidRPr="00B964BD">
        <w:t>he</w:t>
      </w:r>
      <w:r w:rsidRPr="00B964BD">
        <w:t xml:space="preserve"> explosive effects of arcing current and fire or flames </w:t>
      </w:r>
      <w:r w:rsidR="003975F9" w:rsidRPr="00B964BD">
        <w:t xml:space="preserve">can occur </w:t>
      </w:r>
      <w:r w:rsidRPr="00B964BD">
        <w:t xml:space="preserve">when a sheath of cable is crushed or individual phases of the cable </w:t>
      </w:r>
      <w:r w:rsidR="003975F9" w:rsidRPr="00B964BD">
        <w:t>make contact.</w:t>
      </w:r>
    </w:p>
    <w:p w:rsidR="00FE2FCF" w:rsidRPr="00B964BD" w:rsidRDefault="00FE2FCF" w:rsidP="003C354D">
      <w:r w:rsidRPr="00B964BD">
        <w:t>Gas</w:t>
      </w:r>
      <w:r w:rsidR="003975F9" w:rsidRPr="00B964BD">
        <w:t xml:space="preserve"> leaking</w:t>
      </w:r>
      <w:r w:rsidRPr="00B964BD">
        <w:t xml:space="preserve"> in the ground or </w:t>
      </w:r>
      <w:r w:rsidR="003975F9" w:rsidRPr="00B964BD">
        <w:t xml:space="preserve">in a </w:t>
      </w:r>
      <w:r w:rsidRPr="00B964BD">
        <w:t>trench</w:t>
      </w:r>
      <w:r w:rsidR="003975F9" w:rsidRPr="00B964BD">
        <w:t xml:space="preserve"> can be ignited by an electric charge or electrical arc causing a fire or explosion. Gas can be </w:t>
      </w:r>
      <w:r w:rsidRPr="00B964BD">
        <w:t xml:space="preserve">introduced by work activities like oxy-acetylene cutting </w:t>
      </w:r>
      <w:r w:rsidR="003975F9" w:rsidRPr="00B964BD">
        <w:t xml:space="preserve">creating </w:t>
      </w:r>
      <w:r w:rsidRPr="00B964BD">
        <w:t>a f</w:t>
      </w:r>
      <w:r w:rsidR="00492AB1" w:rsidRPr="00B964BD">
        <w:t>urther risk.</w:t>
      </w:r>
    </w:p>
    <w:p w:rsidR="00FE2FCF" w:rsidRDefault="00FE2FCF" w:rsidP="003C354D">
      <w:pPr>
        <w:pStyle w:val="style2"/>
      </w:pPr>
      <w:r>
        <w:t>What do I need to do?</w:t>
      </w:r>
    </w:p>
    <w:p w:rsidR="00FE2FCF" w:rsidRPr="00B964BD" w:rsidRDefault="00AB2F7F" w:rsidP="003C354D">
      <w:r w:rsidRPr="00B964BD">
        <w:t>You must manage t</w:t>
      </w:r>
      <w:r w:rsidR="0066057D" w:rsidRPr="00B964BD">
        <w:t xml:space="preserve">he risks associated with people working in the vicinity of </w:t>
      </w:r>
      <w:r w:rsidR="001851E6" w:rsidRPr="00B964BD">
        <w:t xml:space="preserve">energised </w:t>
      </w:r>
      <w:r w:rsidR="0066057D" w:rsidRPr="00B964BD">
        <w:t xml:space="preserve">underground electric </w:t>
      </w:r>
      <w:r w:rsidR="001851E6" w:rsidRPr="00B964BD">
        <w:t xml:space="preserve">cables </w:t>
      </w:r>
      <w:r w:rsidR="00533D13" w:rsidRPr="00B964BD">
        <w:t>involving potential contact with exposed parts</w:t>
      </w:r>
      <w:r w:rsidR="00FE2FCF" w:rsidRPr="00B964BD">
        <w:t xml:space="preserve"> by:</w:t>
      </w:r>
    </w:p>
    <w:p w:rsidR="001B202F" w:rsidRPr="00B964BD" w:rsidRDefault="008F11C3" w:rsidP="00F02FCD">
      <w:pPr>
        <w:pStyle w:val="ListParagraph"/>
      </w:pPr>
      <w:r w:rsidRPr="00F02FCD">
        <w:t>i</w:t>
      </w:r>
      <w:r w:rsidR="00FE2FCF" w:rsidRPr="00F02FCD">
        <w:t>dentifying</w:t>
      </w:r>
      <w:r w:rsidR="00FE2FCF" w:rsidRPr="00B964BD">
        <w:t xml:space="preserve"> potential </w:t>
      </w:r>
      <w:r w:rsidR="001851E6" w:rsidRPr="00B964BD">
        <w:t>risks</w:t>
      </w:r>
      <w:r w:rsidR="004D15C0" w:rsidRPr="00B964BD">
        <w:t xml:space="preserve"> </w:t>
      </w:r>
      <w:r w:rsidRPr="00B964BD">
        <w:t>e.g.:</w:t>
      </w:r>
    </w:p>
    <w:p w:rsidR="0066057D" w:rsidRPr="00B964BD" w:rsidRDefault="0066057D" w:rsidP="00F02FCD">
      <w:pPr>
        <w:pStyle w:val="ListParagraph"/>
        <w:numPr>
          <w:ilvl w:val="0"/>
          <w:numId w:val="20"/>
        </w:numPr>
        <w:ind w:left="700"/>
      </w:pPr>
      <w:r w:rsidRPr="00B964BD">
        <w:t>digging holes with metal hand to</w:t>
      </w:r>
      <w:r w:rsidR="004A4943" w:rsidRPr="00B964BD">
        <w:t xml:space="preserve">ols </w:t>
      </w:r>
      <w:r w:rsidR="006D4E35">
        <w:br/>
      </w:r>
      <w:r w:rsidR="004A4943" w:rsidRPr="00B964BD">
        <w:t>e.g. spades, shovels, picks or</w:t>
      </w:r>
      <w:r w:rsidRPr="00B964BD">
        <w:t xml:space="preserve"> forks</w:t>
      </w:r>
    </w:p>
    <w:p w:rsidR="0066057D" w:rsidRPr="00B964BD" w:rsidRDefault="0066057D" w:rsidP="00F02FCD">
      <w:pPr>
        <w:pStyle w:val="ListParagraph"/>
        <w:numPr>
          <w:ilvl w:val="0"/>
          <w:numId w:val="20"/>
        </w:numPr>
        <w:ind w:left="700"/>
      </w:pPr>
      <w:r w:rsidRPr="00B964BD">
        <w:t>excavating trenches with earth moving machinery using a metal toothed bucket</w:t>
      </w:r>
    </w:p>
    <w:p w:rsidR="0066057D" w:rsidRPr="00B964BD" w:rsidRDefault="0066057D" w:rsidP="00F02FCD">
      <w:pPr>
        <w:pStyle w:val="ListParagraph"/>
        <w:numPr>
          <w:ilvl w:val="0"/>
          <w:numId w:val="20"/>
        </w:numPr>
        <w:ind w:left="700"/>
      </w:pPr>
      <w:r w:rsidRPr="00B964BD">
        <w:t xml:space="preserve">driving implements into the ground </w:t>
      </w:r>
      <w:r w:rsidR="006D4E35">
        <w:br/>
      </w:r>
      <w:r w:rsidRPr="00B964BD">
        <w:t>e.g. star pickets</w:t>
      </w:r>
      <w:r w:rsidR="001851E6" w:rsidRPr="00B964BD">
        <w:t>, and</w:t>
      </w:r>
    </w:p>
    <w:p w:rsidR="008F11C3" w:rsidRPr="00B964BD" w:rsidRDefault="008F11C3" w:rsidP="00F02FCD">
      <w:pPr>
        <w:pStyle w:val="ListParagraph"/>
      </w:pPr>
      <w:r w:rsidRPr="00B964BD">
        <w:t xml:space="preserve">consulting </w:t>
      </w:r>
      <w:r w:rsidRPr="00F02FCD">
        <w:t>asset</w:t>
      </w:r>
      <w:r w:rsidRPr="00B964BD">
        <w:t xml:space="preserve"> owners</w:t>
      </w:r>
    </w:p>
    <w:p w:rsidR="00FE2FCF" w:rsidRDefault="00FE2FCF" w:rsidP="003C354D">
      <w:pPr>
        <w:pStyle w:val="style2"/>
      </w:pPr>
      <w:r>
        <w:t>How do I do it?</w:t>
      </w:r>
    </w:p>
    <w:p w:rsidR="00AB2F7F" w:rsidRPr="00B964BD" w:rsidRDefault="008F11C3" w:rsidP="003C354D">
      <w:r w:rsidRPr="00B964BD">
        <w:t>When a</w:t>
      </w:r>
      <w:r w:rsidR="00AB2F7F" w:rsidRPr="00B964BD">
        <w:t>ssess</w:t>
      </w:r>
      <w:r w:rsidRPr="00B964BD">
        <w:t xml:space="preserve">ing the risks </w:t>
      </w:r>
      <w:r w:rsidR="00AB2F7F" w:rsidRPr="00B964BD">
        <w:t>consider:</w:t>
      </w:r>
    </w:p>
    <w:p w:rsidR="00AB2F7F" w:rsidRPr="00F02FCD" w:rsidRDefault="00AB2F7F" w:rsidP="00F02FCD">
      <w:pPr>
        <w:pStyle w:val="ListParagraph"/>
      </w:pPr>
      <w:r w:rsidRPr="00F02FCD">
        <w:t>tools damaging cables or equipment, and</w:t>
      </w:r>
    </w:p>
    <w:p w:rsidR="00AB2F7F" w:rsidRPr="00F02FCD" w:rsidRDefault="00AB2F7F" w:rsidP="00F02FCD">
      <w:pPr>
        <w:pStyle w:val="ListParagraph"/>
      </w:pPr>
      <w:r w:rsidRPr="00F02FCD">
        <w:t>electric cables or equipment being concealed in a work location.</w:t>
      </w:r>
    </w:p>
    <w:p w:rsidR="00533D13" w:rsidRPr="00B964BD" w:rsidRDefault="00533D13" w:rsidP="003C354D">
      <w:r w:rsidRPr="00B964BD">
        <w:t xml:space="preserve">You should assume </w:t>
      </w:r>
      <w:r w:rsidR="00AB2F7F" w:rsidRPr="00B964BD">
        <w:t xml:space="preserve">electrical </w:t>
      </w:r>
      <w:r w:rsidRPr="00B964BD">
        <w:t>risks exist or have a qualified person investigate and provide a report</w:t>
      </w:r>
      <w:r w:rsidR="00AB2F7F" w:rsidRPr="00B964BD">
        <w:t>.</w:t>
      </w:r>
    </w:p>
    <w:p w:rsidR="0066057D" w:rsidRPr="00B964BD" w:rsidRDefault="008B3FF8" w:rsidP="003C354D">
      <w:r w:rsidRPr="00B964BD">
        <w:t>If excavating in a public place you can f</w:t>
      </w:r>
      <w:r w:rsidR="0066057D" w:rsidRPr="00B964BD">
        <w:t xml:space="preserve">ind out where underground assets are located at your work site </w:t>
      </w:r>
      <w:r w:rsidRPr="00B964BD">
        <w:t xml:space="preserve">by </w:t>
      </w:r>
      <w:r w:rsidR="0066057D" w:rsidRPr="00B964BD">
        <w:t>contact</w:t>
      </w:r>
      <w:r w:rsidRPr="00B964BD">
        <w:t>ing</w:t>
      </w:r>
      <w:r w:rsidR="0066057D" w:rsidRPr="00B964BD">
        <w:t>:</w:t>
      </w:r>
    </w:p>
    <w:p w:rsidR="0066057D" w:rsidRPr="00F02FCD" w:rsidRDefault="00CE2C6C" w:rsidP="00F02FCD">
      <w:pPr>
        <w:pStyle w:val="ListParagraph"/>
      </w:pPr>
      <w:hyperlink r:id="rId19" w:history="1">
        <w:r w:rsidR="0066057D" w:rsidRPr="00891A0F">
          <w:rPr>
            <w:rStyle w:val="Hyperlink"/>
          </w:rPr>
          <w:t>Dial-before-you-Dig</w:t>
        </w:r>
      </w:hyperlink>
      <w:r w:rsidR="0066057D" w:rsidRPr="00F02FCD">
        <w:t xml:space="preserve"> on 1100 or </w:t>
      </w:r>
      <w:r w:rsidR="001E16A8" w:rsidRPr="00F02FCD">
        <w:t xml:space="preserve">submit an on-line enquiry </w:t>
      </w:r>
      <w:r w:rsidR="0066057D" w:rsidRPr="00F02FCD">
        <w:t xml:space="preserve">at </w:t>
      </w:r>
      <w:r w:rsidR="0066057D" w:rsidRPr="00992511">
        <w:t>www.1100.com.au</w:t>
      </w:r>
      <w:r w:rsidR="00FD74F4">
        <w:t>.</w:t>
      </w:r>
    </w:p>
    <w:p w:rsidR="0066057D" w:rsidRPr="00F02FCD" w:rsidRDefault="008B3FF8" w:rsidP="00F02FCD">
      <w:pPr>
        <w:pStyle w:val="ListParagraph"/>
      </w:pPr>
      <w:r w:rsidRPr="00F02FCD">
        <w:t xml:space="preserve">Relevant authorities e.g. </w:t>
      </w:r>
      <w:hyperlink r:id="rId20" w:history="1">
        <w:r w:rsidR="0007681B" w:rsidRPr="0007681B">
          <w:rPr>
            <w:rStyle w:val="Hyperlink"/>
          </w:rPr>
          <w:t>Electricity Supply Authority</w:t>
        </w:r>
      </w:hyperlink>
      <w:r w:rsidR="0066057D" w:rsidRPr="00F02FCD">
        <w:t>, communication company, local government authority and water authority.</w:t>
      </w:r>
    </w:p>
    <w:p w:rsidR="008B3FF8" w:rsidRPr="00B964BD" w:rsidRDefault="008B3FF8" w:rsidP="003C354D">
      <w:r w:rsidRPr="00B964BD">
        <w:t>If excavating on private property contact the owner or occupier of the premises about the location of buried cables.</w:t>
      </w:r>
    </w:p>
    <w:p w:rsidR="008F11C3" w:rsidRPr="00EE701B" w:rsidRDefault="008F11C3" w:rsidP="003C354D">
      <w:pPr>
        <w:pStyle w:val="style2"/>
      </w:pPr>
      <w:r w:rsidRPr="00EE701B">
        <w:lastRenderedPageBreak/>
        <w:t>How do I control the risks?</w:t>
      </w:r>
    </w:p>
    <w:p w:rsidR="00AB2F7F" w:rsidRPr="00B964BD" w:rsidRDefault="00AB2F7F" w:rsidP="003C354D">
      <w:r w:rsidRPr="00B964BD">
        <w:t xml:space="preserve">If you </w:t>
      </w:r>
      <w:r w:rsidR="00524E4F" w:rsidRPr="00B964BD">
        <w:t>cannot</w:t>
      </w:r>
      <w:r w:rsidR="004D15C0" w:rsidRPr="00B964BD">
        <w:t xml:space="preserve"> </w:t>
      </w:r>
      <w:r w:rsidR="001851E6" w:rsidRPr="00B964BD">
        <w:t>find</w:t>
      </w:r>
      <w:r w:rsidRPr="00B964BD">
        <w:t xml:space="preserve"> </w:t>
      </w:r>
      <w:r w:rsidR="001851E6" w:rsidRPr="00B964BD">
        <w:t xml:space="preserve">out </w:t>
      </w:r>
      <w:r w:rsidRPr="00B964BD">
        <w:t>exactly where an underground cable is</w:t>
      </w:r>
      <w:r w:rsidR="001851E6" w:rsidRPr="00B964BD">
        <w:t xml:space="preserve">, </w:t>
      </w:r>
      <w:r w:rsidRPr="00B964BD">
        <w:t>use pot-holing</w:t>
      </w:r>
      <w:r w:rsidR="008B3FF8" w:rsidRPr="00B964BD">
        <w:t xml:space="preserve"> to carefully identify the cable location. </w:t>
      </w:r>
      <w:r w:rsidR="004D15C0" w:rsidRPr="00B964BD">
        <w:t xml:space="preserve">This </w:t>
      </w:r>
      <w:r w:rsidR="008B3FF8" w:rsidRPr="00B964BD">
        <w:t>involves d</w:t>
      </w:r>
      <w:r w:rsidRPr="00B964BD">
        <w:t>igging with hand tools to a pre-determined depth to verify if assets exist</w:t>
      </w:r>
      <w:r w:rsidR="008B3FF8" w:rsidRPr="00B964BD">
        <w:t xml:space="preserve"> in the immediate location</w:t>
      </w:r>
      <w:r w:rsidRPr="00B964BD">
        <w:t xml:space="preserve">. Use insulated tools suitable for the voltage concerned or use vacuum pumping </w:t>
      </w:r>
      <w:r w:rsidR="00FE2FCF" w:rsidRPr="00B964BD">
        <w:t xml:space="preserve">to locate </w:t>
      </w:r>
      <w:r w:rsidR="007833BE">
        <w:br/>
      </w:r>
      <w:r w:rsidR="00FE2FCF" w:rsidRPr="00B964BD">
        <w:t>the cable.</w:t>
      </w:r>
    </w:p>
    <w:p w:rsidR="00FB71F5" w:rsidRPr="00B964BD" w:rsidRDefault="00FE2FCF" w:rsidP="003C354D">
      <w:r w:rsidRPr="00B964BD">
        <w:t xml:space="preserve">The best way to eliminate these hazards is </w:t>
      </w:r>
      <w:r w:rsidR="007833BE">
        <w:br/>
      </w:r>
      <w:r w:rsidRPr="00B964BD">
        <w:t>by</w:t>
      </w:r>
      <w:r w:rsidRPr="00B964BD">
        <w:rPr>
          <w:color w:val="FF0000"/>
        </w:rPr>
        <w:t xml:space="preserve"> </w:t>
      </w:r>
      <w:r w:rsidRPr="00B964BD">
        <w:t xml:space="preserve">preventing people, plant, equipment and materials from coming close enough to energised underground electric cables </w:t>
      </w:r>
      <w:r w:rsidR="003919AA">
        <w:br/>
      </w:r>
      <w:r w:rsidRPr="00B964BD">
        <w:t xml:space="preserve">for direct </w:t>
      </w:r>
      <w:r w:rsidR="001851E6" w:rsidRPr="00B964BD">
        <w:t xml:space="preserve">contact or arcing </w:t>
      </w:r>
      <w:r w:rsidRPr="00B964BD">
        <w:t xml:space="preserve">to occur. </w:t>
      </w:r>
    </w:p>
    <w:p w:rsidR="00FE2FCF" w:rsidRPr="00B964BD" w:rsidRDefault="00FE2FCF" w:rsidP="003C354D">
      <w:r w:rsidRPr="00B964BD">
        <w:t>Consider:</w:t>
      </w:r>
    </w:p>
    <w:p w:rsidR="008F11C3" w:rsidRPr="00F02FCD" w:rsidRDefault="008F11C3" w:rsidP="00F02FCD">
      <w:pPr>
        <w:pStyle w:val="ListParagraph"/>
      </w:pPr>
      <w:r w:rsidRPr="00F02FCD">
        <w:t>de-energ</w:t>
      </w:r>
      <w:r w:rsidR="00FB71F5" w:rsidRPr="00F02FCD">
        <w:t>ising the electricity supply</w:t>
      </w:r>
      <w:r w:rsidR="006B123B" w:rsidRPr="00F02FCD">
        <w:t>,</w:t>
      </w:r>
      <w:r w:rsidR="00FB71F5" w:rsidRPr="00F02FCD">
        <w:t xml:space="preserve"> or</w:t>
      </w:r>
    </w:p>
    <w:p w:rsidR="008F11C3" w:rsidRPr="00F02FCD" w:rsidRDefault="008F11C3" w:rsidP="00F02FCD">
      <w:pPr>
        <w:pStyle w:val="ListParagraph"/>
      </w:pPr>
      <w:r w:rsidRPr="00F02FCD">
        <w:t>isolating the electricity supply for the duration of the work</w:t>
      </w:r>
      <w:r w:rsidR="006B123B" w:rsidRPr="00F02FCD">
        <w:t>.</w:t>
      </w:r>
    </w:p>
    <w:p w:rsidR="00D86DD2" w:rsidRPr="00B964BD" w:rsidRDefault="00D86DD2" w:rsidP="003C354D">
      <w:r w:rsidRPr="00B964BD">
        <w:t xml:space="preserve">Where </w:t>
      </w:r>
      <w:r w:rsidR="00892734">
        <w:t>elimination</w:t>
      </w:r>
      <w:r w:rsidRPr="00B964BD">
        <w:t xml:space="preserve"> is not </w:t>
      </w:r>
      <w:r w:rsidR="009C3449" w:rsidRPr="00B964BD">
        <w:t>reasonably practicable</w:t>
      </w:r>
      <w:r w:rsidR="00B82821">
        <w:t xml:space="preserve">, </w:t>
      </w:r>
      <w:r w:rsidR="001851E6" w:rsidRPr="00B964BD">
        <w:t xml:space="preserve">minimise the risks by </w:t>
      </w:r>
      <w:r w:rsidRPr="00B964BD">
        <w:t>substitut</w:t>
      </w:r>
      <w:r w:rsidR="001851E6" w:rsidRPr="00B964BD">
        <w:t>ing</w:t>
      </w:r>
      <w:r w:rsidRPr="00B964BD">
        <w:t xml:space="preserve"> the hazard or work practice with something safer </w:t>
      </w:r>
      <w:r w:rsidR="001851E6" w:rsidRPr="00B964BD">
        <w:t xml:space="preserve">for example </w:t>
      </w:r>
      <w:r w:rsidR="004D15C0" w:rsidRPr="00B964BD">
        <w:t>by</w:t>
      </w:r>
      <w:r w:rsidRPr="00B964BD">
        <w:t>:</w:t>
      </w:r>
    </w:p>
    <w:p w:rsidR="00D86DD2" w:rsidRPr="00F02FCD" w:rsidRDefault="00D86DD2" w:rsidP="00F02FCD">
      <w:pPr>
        <w:pStyle w:val="ListParagraph"/>
      </w:pPr>
      <w:r w:rsidRPr="00F02FCD">
        <w:t>using insulated hand tools</w:t>
      </w:r>
    </w:p>
    <w:p w:rsidR="00D86DD2" w:rsidRPr="00F02FCD" w:rsidRDefault="00D86DD2" w:rsidP="00F02FCD">
      <w:pPr>
        <w:pStyle w:val="ListParagraph"/>
      </w:pPr>
      <w:r w:rsidRPr="00F02FCD">
        <w:t>using non-powered hand tools, or</w:t>
      </w:r>
    </w:p>
    <w:p w:rsidR="00D86DD2" w:rsidRPr="00F02FCD" w:rsidRDefault="00D86DD2" w:rsidP="00F02FCD">
      <w:pPr>
        <w:pStyle w:val="ListParagraph"/>
      </w:pPr>
      <w:r w:rsidRPr="00F02FCD">
        <w:t>hiring a person with relevant electrical qualifications to do the job</w:t>
      </w:r>
      <w:r w:rsidR="006B123B" w:rsidRPr="00F02FCD">
        <w:t>.</w:t>
      </w:r>
    </w:p>
    <w:p w:rsidR="00D86DD2" w:rsidRPr="00B964BD" w:rsidRDefault="00504BAA" w:rsidP="003C354D">
      <w:r w:rsidRPr="00B964BD">
        <w:t xml:space="preserve">Consider </w:t>
      </w:r>
      <w:r w:rsidR="00D86DD2" w:rsidRPr="00B964BD">
        <w:t>isolat</w:t>
      </w:r>
      <w:r w:rsidRPr="00B964BD">
        <w:t>ing</w:t>
      </w:r>
      <w:r w:rsidR="00D86DD2" w:rsidRPr="00B964BD">
        <w:t xml:space="preserve"> the hazard from people by</w:t>
      </w:r>
      <w:r w:rsidRPr="00B964BD">
        <w:t xml:space="preserve"> i</w:t>
      </w:r>
      <w:r w:rsidR="00D86DD2" w:rsidRPr="00B964BD">
        <w:t>nstalling a physical barrier to prevent accidental contact between the hand held tool and underground electric cable.</w:t>
      </w:r>
    </w:p>
    <w:p w:rsidR="004842A4" w:rsidRDefault="00935D5D" w:rsidP="003C354D">
      <w:r w:rsidRPr="00B964BD">
        <w:t xml:space="preserve">If a risk still remains </w:t>
      </w:r>
      <w:r w:rsidR="004842A4">
        <w:t>consider the following controls in the order below.</w:t>
      </w:r>
    </w:p>
    <w:p w:rsidR="00D86DD2" w:rsidRPr="00B964BD" w:rsidRDefault="004842A4" w:rsidP="003C354D">
      <w:r>
        <w:t>A</w:t>
      </w:r>
      <w:r w:rsidR="00D86DD2" w:rsidRPr="00B964BD">
        <w:t>dministrative controls like:</w:t>
      </w:r>
    </w:p>
    <w:p w:rsidR="00D86DD2" w:rsidRPr="00F02FCD" w:rsidRDefault="00D86DD2" w:rsidP="00F02FCD">
      <w:pPr>
        <w:pStyle w:val="ListParagraph"/>
      </w:pPr>
      <w:r w:rsidRPr="00F02FCD">
        <w:t xml:space="preserve">authorisation to do the work e.g. a permit </w:t>
      </w:r>
      <w:r w:rsidR="006D4E35">
        <w:br/>
      </w:r>
      <w:r w:rsidRPr="00F02FCD">
        <w:t>to work, and</w:t>
      </w:r>
    </w:p>
    <w:p w:rsidR="00D86DD2" w:rsidRPr="00F02FCD" w:rsidRDefault="00D86DD2" w:rsidP="00F02FCD">
      <w:pPr>
        <w:pStyle w:val="ListParagraph"/>
      </w:pPr>
      <w:r w:rsidRPr="00F02FCD">
        <w:t xml:space="preserve">training </w:t>
      </w:r>
      <w:r w:rsidR="004D15C0" w:rsidRPr="00F02FCD">
        <w:t xml:space="preserve">workers </w:t>
      </w:r>
      <w:r w:rsidRPr="00F02FCD">
        <w:t xml:space="preserve">to identify hazards </w:t>
      </w:r>
      <w:r w:rsidR="003919AA" w:rsidRPr="00F02FCD">
        <w:br/>
      </w:r>
      <w:r w:rsidRPr="00F02FCD">
        <w:t>and perform the work safely</w:t>
      </w:r>
      <w:r w:rsidR="00935D5D" w:rsidRPr="00F02FCD">
        <w:t>, and</w:t>
      </w:r>
    </w:p>
    <w:p w:rsidR="004842A4" w:rsidRDefault="004842A4" w:rsidP="003C354D">
      <w:r>
        <w:t>S</w:t>
      </w:r>
      <w:r w:rsidR="00935D5D" w:rsidRPr="00B964BD">
        <w:t>uitable PPE</w:t>
      </w:r>
      <w:r>
        <w:t xml:space="preserve"> like:</w:t>
      </w:r>
    </w:p>
    <w:p w:rsidR="004842A4" w:rsidRPr="00F02FCD" w:rsidRDefault="004842A4" w:rsidP="00F02FCD">
      <w:pPr>
        <w:pStyle w:val="ListParagraph"/>
      </w:pPr>
      <w:r w:rsidRPr="00F02FCD">
        <w:t>insulated gloves</w:t>
      </w:r>
    </w:p>
    <w:p w:rsidR="004842A4" w:rsidRPr="00F02FCD" w:rsidRDefault="004842A4" w:rsidP="00F02FCD">
      <w:pPr>
        <w:pStyle w:val="ListParagraph"/>
      </w:pPr>
      <w:r w:rsidRPr="00F02FCD">
        <w:t>rubber soled boots, and</w:t>
      </w:r>
    </w:p>
    <w:p w:rsidR="00935D5D" w:rsidRPr="00F02FCD" w:rsidRDefault="004842A4" w:rsidP="00F02FCD">
      <w:pPr>
        <w:pStyle w:val="ListParagraph"/>
      </w:pPr>
      <w:r w:rsidRPr="00F02FCD">
        <w:t>safety helmets</w:t>
      </w:r>
      <w:r w:rsidR="00935D5D" w:rsidRPr="00F02FCD">
        <w:t>.</w:t>
      </w:r>
    </w:p>
    <w:p w:rsidR="00935D5D" w:rsidRPr="00B964BD" w:rsidRDefault="00935D5D" w:rsidP="003C354D">
      <w:r w:rsidRPr="00B964BD">
        <w:t xml:space="preserve">A combination of the above controls can </w:t>
      </w:r>
      <w:r w:rsidR="003919AA">
        <w:br/>
      </w:r>
      <w:r w:rsidRPr="00B964BD">
        <w:t xml:space="preserve">be used if a single control is not enough </w:t>
      </w:r>
      <w:r w:rsidR="003919AA">
        <w:br/>
      </w:r>
      <w:r w:rsidRPr="00B964BD">
        <w:t>to minimise the risks.</w:t>
      </w:r>
    </w:p>
    <w:p w:rsidR="004A4943" w:rsidRPr="00B964BD" w:rsidRDefault="00A56557" w:rsidP="003C354D">
      <w:pPr>
        <w:pStyle w:val="style2"/>
      </w:pPr>
      <w:r w:rsidRPr="00B964BD">
        <w:t>Emergency and rescue procedures</w:t>
      </w:r>
    </w:p>
    <w:p w:rsidR="00A56557" w:rsidRPr="00B964BD" w:rsidRDefault="00A56557" w:rsidP="003C354D">
      <w:r w:rsidRPr="00B964BD">
        <w:t>You must ensure an emergency plan for contact with energised electric lines is developed and maintained so it is effective for each workplace or site.</w:t>
      </w:r>
    </w:p>
    <w:p w:rsidR="00A56557" w:rsidRPr="00B964BD" w:rsidRDefault="007B492B" w:rsidP="003C354D">
      <w:r w:rsidRPr="00B964BD">
        <w:lastRenderedPageBreak/>
        <w:t>C</w:t>
      </w:r>
      <w:r w:rsidR="00A56557" w:rsidRPr="00B964BD">
        <w:t xml:space="preserve">onsider potential emergency situations resulting from mobile plant, equipment </w:t>
      </w:r>
      <w:r w:rsidR="007833BE">
        <w:br/>
      </w:r>
      <w:r w:rsidR="00A56557" w:rsidRPr="00B964BD">
        <w:t>or people contacting energised electric lines.</w:t>
      </w:r>
    </w:p>
    <w:p w:rsidR="00295028" w:rsidRPr="00B964BD" w:rsidRDefault="00A56557" w:rsidP="003C354D">
      <w:r w:rsidRPr="00B964BD">
        <w:t>Emergency rescue procedures must be developed</w:t>
      </w:r>
      <w:r w:rsidR="007B492B" w:rsidRPr="00B964BD">
        <w:t>, tested</w:t>
      </w:r>
      <w:r w:rsidRPr="00B964BD">
        <w:t xml:space="preserve"> and </w:t>
      </w:r>
      <w:r w:rsidR="00295028" w:rsidRPr="00B964BD">
        <w:t xml:space="preserve">practiced so everyone knows what to do. </w:t>
      </w:r>
      <w:r w:rsidR="007B492B" w:rsidRPr="00B964BD">
        <w:t>Include:</w:t>
      </w:r>
    </w:p>
    <w:p w:rsidR="00295028" w:rsidRPr="00F02FCD" w:rsidRDefault="00295028" w:rsidP="00F02FCD">
      <w:pPr>
        <w:pStyle w:val="ListParagraph"/>
      </w:pPr>
      <w:r w:rsidRPr="00F02FCD">
        <w:t>breaking contact with electricity source</w:t>
      </w:r>
      <w:r w:rsidR="007B492B" w:rsidRPr="00F02FCD">
        <w:t xml:space="preserve"> </w:t>
      </w:r>
      <w:r w:rsidR="003919AA" w:rsidRPr="00F02FCD">
        <w:br/>
      </w:r>
      <w:r w:rsidR="007B492B" w:rsidRPr="00F02FCD">
        <w:t>if possible</w:t>
      </w:r>
    </w:p>
    <w:p w:rsidR="00295028" w:rsidRPr="00F02FCD" w:rsidRDefault="00295028" w:rsidP="00F02FCD">
      <w:pPr>
        <w:pStyle w:val="ListParagraph"/>
      </w:pPr>
      <w:r w:rsidRPr="00F02FCD">
        <w:t>isolating the electricity</w:t>
      </w:r>
      <w:r w:rsidR="007B492B" w:rsidRPr="00F02FCD">
        <w:t xml:space="preserve"> supply</w:t>
      </w:r>
    </w:p>
    <w:p w:rsidR="00A56557" w:rsidRPr="00F02FCD" w:rsidRDefault="00295028" w:rsidP="00F02FCD">
      <w:pPr>
        <w:pStyle w:val="ListParagraph"/>
      </w:pPr>
      <w:r w:rsidRPr="00F02FCD">
        <w:t>warning people to keep at least 8 metres clear from crane</w:t>
      </w:r>
      <w:r w:rsidR="00504BAA" w:rsidRPr="00F02FCD">
        <w:t xml:space="preserve"> or plant</w:t>
      </w:r>
      <w:r w:rsidRPr="00F02FCD">
        <w:t xml:space="preserve"> (</w:t>
      </w:r>
      <w:r w:rsidR="00B964BD" w:rsidRPr="00F02FCD">
        <w:t xml:space="preserve">see </w:t>
      </w:r>
      <w:r w:rsidRPr="00F02FCD">
        <w:t xml:space="preserve">Figure </w:t>
      </w:r>
      <w:r w:rsidR="005915B8" w:rsidRPr="00F02FCD">
        <w:t>2</w:t>
      </w:r>
      <w:r w:rsidRPr="00F02FCD">
        <w:t xml:space="preserve">), and </w:t>
      </w:r>
    </w:p>
    <w:p w:rsidR="00295028" w:rsidRPr="00F02FCD" w:rsidRDefault="00295028" w:rsidP="00F02FCD">
      <w:pPr>
        <w:pStyle w:val="ListParagraph"/>
      </w:pPr>
      <w:r w:rsidRPr="00F02FCD">
        <w:t>ensuring unauthorised, unequipped people do not attempt a rescue until the electricity supply is isolated</w:t>
      </w:r>
      <w:r w:rsidR="007B492B" w:rsidRPr="00F02FCD">
        <w:t xml:space="preserve"> and the site is made safe</w:t>
      </w:r>
      <w:r w:rsidRPr="00F02FCD">
        <w:t>.</w:t>
      </w:r>
    </w:p>
    <w:p w:rsidR="00A56557" w:rsidRPr="00B964BD" w:rsidRDefault="00A56557" w:rsidP="003C354D">
      <w:r w:rsidRPr="00B964BD">
        <w:t>All workers must be trained and be familiar with emergency</w:t>
      </w:r>
      <w:r w:rsidR="007B492B" w:rsidRPr="00B964BD">
        <w:t xml:space="preserve"> and rescue </w:t>
      </w:r>
      <w:r w:rsidRPr="00B964BD">
        <w:t>procedures.</w:t>
      </w:r>
    </w:p>
    <w:p w:rsidR="00A56557" w:rsidRPr="00F07C4E" w:rsidRDefault="0018457A" w:rsidP="002E711B">
      <w:pPr>
        <w:spacing w:before="240" w:after="120"/>
      </w:pPr>
      <w:r w:rsidRPr="00F07C4E">
        <w:rPr>
          <w:b/>
        </w:rPr>
        <w:t xml:space="preserve">Figure </w:t>
      </w:r>
      <w:r w:rsidR="005915B8" w:rsidRPr="00F07C4E">
        <w:rPr>
          <w:b/>
        </w:rPr>
        <w:t>2</w:t>
      </w:r>
      <w:r w:rsidR="004B636E" w:rsidRPr="00F07C4E">
        <w:rPr>
          <w:b/>
        </w:rPr>
        <w:t xml:space="preserve"> </w:t>
      </w:r>
      <w:r w:rsidRPr="00F07C4E">
        <w:t>Affected area surrounding mobile plant when in contact with energised overhead electric line</w:t>
      </w:r>
    </w:p>
    <w:p w:rsidR="001B202F" w:rsidRPr="00492AB1" w:rsidRDefault="007B492B" w:rsidP="003C354D">
      <w:r w:rsidRPr="00492AB1">
        <w:rPr>
          <w:noProof/>
        </w:rPr>
        <w:drawing>
          <wp:inline distT="0" distB="0" distL="0" distR="0" wp14:anchorId="3508D4D6" wp14:editId="2ED9EB29">
            <wp:extent cx="2724150" cy="2459893"/>
            <wp:effectExtent l="0" t="0" r="0" b="0"/>
            <wp:docPr id="23" name="Picture 23" descr="Diagram shows a crane jib hitting energised overhead electric lines. An 8 metre area all around the crane may be energised and must be kept clear." title="Figure 2 Affected area surrounding mobile plant when in contact with an energised overhead electric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werlines (6)_Page_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341" cy="2460065"/>
                    </a:xfrm>
                    <a:prstGeom prst="rect">
                      <a:avLst/>
                    </a:prstGeom>
                    <a:noFill/>
                    <a:ln>
                      <a:noFill/>
                    </a:ln>
                  </pic:spPr>
                </pic:pic>
              </a:graphicData>
            </a:graphic>
          </wp:inline>
        </w:drawing>
      </w:r>
    </w:p>
    <w:bookmarkEnd w:id="1"/>
    <w:bookmarkEnd w:id="2"/>
    <w:bookmarkEnd w:id="3"/>
    <w:bookmarkEnd w:id="4"/>
    <w:p w:rsidR="008E08DA" w:rsidRPr="00F07C4E" w:rsidRDefault="00F86490" w:rsidP="003C354D">
      <w:r w:rsidRPr="00F07C4E">
        <w:rPr>
          <w:rStyle w:val="Bodycopyitalic"/>
          <w:rFonts w:cs="Arial"/>
          <w:bCs/>
          <w:i w:val="0"/>
          <w:szCs w:val="22"/>
        </w:rPr>
        <w:t xml:space="preserve">For further information see the </w:t>
      </w:r>
      <w:hyperlink r:id="rId22" w:history="1">
        <w:r w:rsidRPr="00607CA8">
          <w:rPr>
            <w:rStyle w:val="Hyperlink"/>
            <w:rFonts w:cs="Arial"/>
            <w:bCs/>
            <w:szCs w:val="22"/>
          </w:rPr>
          <w:t>Safe Work Australia</w:t>
        </w:r>
      </w:hyperlink>
      <w:r w:rsidRPr="00F07C4E">
        <w:rPr>
          <w:rStyle w:val="Bodycopyitalic"/>
          <w:rFonts w:cs="Arial"/>
          <w:bCs/>
          <w:i w:val="0"/>
          <w:szCs w:val="22"/>
        </w:rPr>
        <w:t xml:space="preserve"> website</w:t>
      </w:r>
      <w:r w:rsidRPr="00F07C4E">
        <w:rPr>
          <w:rStyle w:val="Bodycopyitalic"/>
          <w:szCs w:val="22"/>
        </w:rPr>
        <w:t xml:space="preserve"> </w:t>
      </w:r>
      <w:r w:rsidR="00607CA8">
        <w:rPr>
          <w:rStyle w:val="Bodycopyitalic"/>
          <w:szCs w:val="22"/>
        </w:rPr>
        <w:t>(</w:t>
      </w:r>
      <w:r w:rsidRPr="00607CA8">
        <w:rPr>
          <w:szCs w:val="22"/>
        </w:rPr>
        <w:t>www.swa.gov.au</w:t>
      </w:r>
      <w:r w:rsidR="00CC29CF">
        <w:rPr>
          <w:szCs w:val="22"/>
        </w:rPr>
        <w:t>)</w:t>
      </w:r>
      <w:r w:rsidRPr="00F07C4E">
        <w:rPr>
          <w:rStyle w:val="Bodycopyboldemphasis"/>
          <w:szCs w:val="22"/>
        </w:rPr>
        <w:t>.</w:t>
      </w:r>
    </w:p>
    <w:sectPr w:rsidR="008E08DA" w:rsidRPr="00F07C4E" w:rsidSect="00F04234">
      <w:headerReference w:type="default" r:id="rId23"/>
      <w:footerReference w:type="default" r:id="rId24"/>
      <w:headerReference w:type="first" r:id="rId25"/>
      <w:footerReference w:type="first" r:id="rId26"/>
      <w:type w:val="continuous"/>
      <w:pgSz w:w="11906" w:h="16838"/>
      <w:pgMar w:top="1418" w:right="1134" w:bottom="1134" w:left="1418" w:header="425" w:footer="312"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F53" w:rsidRDefault="00182F53" w:rsidP="003C354D">
      <w:r>
        <w:separator/>
      </w:r>
    </w:p>
  </w:endnote>
  <w:endnote w:type="continuationSeparator" w:id="0">
    <w:p w:rsidR="00182F53" w:rsidRDefault="00182F53" w:rsidP="003C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Gotham Light">
    <w:altName w:val="Courier New"/>
    <w:panose1 w:val="00000000000000000000"/>
    <w:charset w:val="00"/>
    <w:family w:val="modern"/>
    <w:notTrueType/>
    <w:pitch w:val="variable"/>
    <w:sig w:usb0="A10000FF" w:usb1="4000005B" w:usb2="00000000" w:usb3="00000000" w:csb0="0000009B" w:csb1="00000000"/>
  </w:font>
  <w:font w:name="Gotham Black">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53" w:rsidRDefault="00F86490" w:rsidP="003C354D">
    <w:pPr>
      <w:rPr>
        <w:caps/>
      </w:rPr>
    </w:pPr>
    <w:r>
      <w:t xml:space="preserve">Overhead Electric Lines </w:t>
    </w:r>
    <w:r w:rsidRPr="003E359F">
      <w:ptab w:relativeTo="margin" w:alignment="center" w:leader="none"/>
    </w:r>
    <w:r w:rsidRPr="003E359F">
      <w:ptab w:relativeTo="margin" w:alignment="right" w:leader="none"/>
    </w:r>
    <w:r w:rsidR="00182F53">
      <w:rPr>
        <w:rFonts w:cs="Arial"/>
      </w:rPr>
      <w:tab/>
    </w:r>
    <w:r w:rsidR="00182F53" w:rsidRPr="009649C1">
      <w:t xml:space="preserve">Page </w:t>
    </w:r>
    <w:r w:rsidR="00182F53" w:rsidRPr="009649C1">
      <w:rPr>
        <w:caps/>
      </w:rPr>
      <w:fldChar w:fldCharType="begin"/>
    </w:r>
    <w:r w:rsidR="00182F53" w:rsidRPr="009649C1">
      <w:rPr>
        <w:caps/>
      </w:rPr>
      <w:instrText xml:space="preserve"> PAGE </w:instrText>
    </w:r>
    <w:r w:rsidR="00182F53" w:rsidRPr="009649C1">
      <w:rPr>
        <w:caps/>
      </w:rPr>
      <w:fldChar w:fldCharType="separate"/>
    </w:r>
    <w:r w:rsidR="00E837F6">
      <w:rPr>
        <w:caps/>
        <w:noProof/>
      </w:rPr>
      <w:t>1</w:t>
    </w:r>
    <w:r w:rsidR="00182F53" w:rsidRPr="009649C1">
      <w:rPr>
        <w:caps/>
      </w:rPr>
      <w:fldChar w:fldCharType="end"/>
    </w:r>
    <w:r w:rsidR="00182F53" w:rsidRPr="009649C1">
      <w:t xml:space="preserve"> of </w:t>
    </w:r>
    <w:r w:rsidR="00182F53" w:rsidRPr="009649C1">
      <w:rPr>
        <w:caps/>
      </w:rPr>
      <w:fldChar w:fldCharType="begin"/>
    </w:r>
    <w:r w:rsidR="00182F53" w:rsidRPr="009649C1">
      <w:rPr>
        <w:caps/>
      </w:rPr>
      <w:instrText xml:space="preserve"> NUMPAGES </w:instrText>
    </w:r>
    <w:r w:rsidR="00182F53" w:rsidRPr="009649C1">
      <w:rPr>
        <w:caps/>
      </w:rPr>
      <w:fldChar w:fldCharType="separate"/>
    </w:r>
    <w:r w:rsidR="00B31649">
      <w:rPr>
        <w:caps/>
        <w:noProof/>
      </w:rPr>
      <w:t>5</w:t>
    </w:r>
    <w:r w:rsidR="00182F53" w:rsidRPr="009649C1">
      <w:rPr>
        <w:caps/>
      </w:rPr>
      <w:fldChar w:fldCharType="end"/>
    </w:r>
  </w:p>
  <w:p w:rsidR="00182F53" w:rsidRDefault="00182F53" w:rsidP="003C35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234" w:rsidRDefault="00F04234" w:rsidP="003C354D">
    <w:pPr>
      <w:pStyle w:val="Footer"/>
      <w:tabs>
        <w:tab w:val="clear" w:pos="4153"/>
        <w:tab w:val="clear" w:pos="8306"/>
        <w:tab w:val="left" w:pos="3686"/>
        <w:tab w:val="left" w:pos="6946"/>
      </w:tabs>
      <w:rPr>
        <w:rFonts w:eastAsia="Calibri"/>
      </w:rPr>
    </w:pPr>
    <w:r>
      <w:rPr>
        <w:rFonts w:ascii="Gotham Light" w:hAnsi="Gotham Light" w:cs="Gotham Light"/>
        <w:noProof/>
        <w:color w:val="000000"/>
      </w:rPr>
      <w:drawing>
        <wp:inline distT="0" distB="0" distL="0" distR="0" wp14:anchorId="7547EDC3" wp14:editId="637939EA">
          <wp:extent cx="1234286" cy="432000"/>
          <wp:effectExtent l="0" t="0" r="4445" b="6350"/>
          <wp:docPr id="6" name="Picture 6" descr="Creative Commons icon"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286" cy="432000"/>
                  </a:xfrm>
                  <a:prstGeom prst="rect">
                    <a:avLst/>
                  </a:prstGeom>
                </pic:spPr>
              </pic:pic>
            </a:graphicData>
          </a:graphic>
        </wp:inline>
      </w:drawing>
    </w:r>
    <w:r w:rsidR="003C354D">
      <w:rPr>
        <w:rFonts w:eastAsia="Calibri" w:cs="Arial"/>
        <w:sz w:val="18"/>
        <w:szCs w:val="18"/>
      </w:rPr>
      <w:tab/>
    </w:r>
    <w:r w:rsidR="003C354D" w:rsidRPr="00483902">
      <w:rPr>
        <w:rFonts w:eastAsia="Calibri" w:cs="Arial"/>
        <w:sz w:val="18"/>
        <w:szCs w:val="18"/>
      </w:rPr>
      <w:t>978-1-74361-</w:t>
    </w:r>
    <w:r w:rsidR="003C354D">
      <w:rPr>
        <w:rFonts w:eastAsia="Calibri" w:cs="Arial"/>
        <w:sz w:val="18"/>
        <w:szCs w:val="18"/>
      </w:rPr>
      <w:t>768</w:t>
    </w:r>
    <w:r w:rsidR="003C354D" w:rsidRPr="00483902">
      <w:rPr>
        <w:rFonts w:eastAsia="Calibri" w:cs="Arial"/>
        <w:sz w:val="18"/>
        <w:szCs w:val="18"/>
      </w:rPr>
      <w:t>-</w:t>
    </w:r>
    <w:r w:rsidR="003C354D">
      <w:rPr>
        <w:rFonts w:eastAsia="Calibri" w:cs="Arial"/>
        <w:sz w:val="18"/>
        <w:szCs w:val="18"/>
      </w:rPr>
      <w:t>7</w:t>
    </w:r>
    <w:r w:rsidR="003C354D" w:rsidRPr="00483902">
      <w:rPr>
        <w:rFonts w:eastAsia="Calibri" w:cs="Arial"/>
        <w:sz w:val="18"/>
        <w:szCs w:val="18"/>
      </w:rPr>
      <w:t xml:space="preserve">   [</w:t>
    </w:r>
    <w:r w:rsidR="003C354D">
      <w:rPr>
        <w:rFonts w:eastAsia="Calibri" w:cs="Arial"/>
        <w:sz w:val="18"/>
        <w:szCs w:val="18"/>
      </w:rPr>
      <w:t>Multi-Vol. Set</w:t>
    </w:r>
    <w:r w:rsidR="003C354D" w:rsidRPr="00483902">
      <w:rPr>
        <w:rFonts w:eastAsia="Calibri" w:cs="Arial"/>
        <w:sz w:val="18"/>
        <w:szCs w:val="18"/>
      </w:rPr>
      <w:t>]</w:t>
    </w:r>
    <w:r w:rsidR="003C354D">
      <w:rPr>
        <w:rFonts w:eastAsia="Calibri" w:cs="Arial"/>
        <w:sz w:val="18"/>
        <w:szCs w:val="18"/>
      </w:rPr>
      <w:tab/>
    </w:r>
    <w:r w:rsidR="003C354D" w:rsidRPr="00483902">
      <w:rPr>
        <w:rFonts w:eastAsia="Calibri" w:cs="Arial"/>
        <w:sz w:val="18"/>
        <w:szCs w:val="18"/>
      </w:rPr>
      <w:t>978-1-74361-</w:t>
    </w:r>
    <w:r w:rsidR="003C354D">
      <w:rPr>
        <w:rFonts w:eastAsia="Calibri" w:cs="Arial"/>
        <w:sz w:val="18"/>
        <w:szCs w:val="18"/>
      </w:rPr>
      <w:t>754</w:t>
    </w:r>
    <w:r w:rsidR="003C354D" w:rsidRPr="00483902">
      <w:rPr>
        <w:rFonts w:eastAsia="Calibri" w:cs="Arial"/>
        <w:sz w:val="18"/>
        <w:szCs w:val="18"/>
      </w:rPr>
      <w:t>-</w:t>
    </w:r>
    <w:r w:rsidR="003C354D">
      <w:rPr>
        <w:rFonts w:eastAsia="Calibri" w:cs="Arial"/>
        <w:sz w:val="18"/>
        <w:szCs w:val="18"/>
      </w:rPr>
      <w:t>0</w:t>
    </w:r>
    <w:r w:rsidR="003C354D">
      <w:rPr>
        <w:rFonts w:eastAsia="Calibri" w:cs="Arial"/>
        <w:sz w:val="18"/>
        <w:szCs w:val="18"/>
      </w:rPr>
      <w:tab/>
    </w:r>
    <w:r w:rsidR="003C354D" w:rsidRPr="00483902">
      <w:rPr>
        <w:rFonts w:eastAsia="Calibri" w:cs="Arial"/>
        <w:sz w:val="18"/>
        <w:szCs w:val="18"/>
      </w:rPr>
      <w:t>[</w:t>
    </w:r>
    <w:r w:rsidR="003C354D">
      <w:rPr>
        <w:rFonts w:eastAsia="Calibri" w:cs="Arial"/>
        <w:sz w:val="18"/>
        <w:szCs w:val="18"/>
      </w:rPr>
      <w:t>PDF</w:t>
    </w:r>
    <w:r w:rsidR="003C354D" w:rsidRPr="00483902">
      <w:rPr>
        <w:rFonts w:eastAsia="Calibri" w:cs="Arial"/>
        <w:sz w:val="18"/>
        <w:szCs w:val="18"/>
      </w:rPr>
      <w:t>]</w:t>
    </w:r>
    <w:r w:rsidR="003C354D">
      <w:rPr>
        <w:rFonts w:eastAsia="Calibri" w:cs="Arial"/>
        <w:sz w:val="18"/>
        <w:szCs w:val="18"/>
      </w:rPr>
      <w:br/>
    </w:r>
    <w:r w:rsidR="003C354D">
      <w:rPr>
        <w:rFonts w:eastAsia="Calibri" w:cs="Arial"/>
        <w:sz w:val="18"/>
        <w:szCs w:val="18"/>
      </w:rPr>
      <w:tab/>
    </w:r>
    <w:r w:rsidR="003C354D">
      <w:rPr>
        <w:rFonts w:eastAsia="Calibri" w:cs="Arial"/>
        <w:sz w:val="18"/>
        <w:szCs w:val="18"/>
      </w:rPr>
      <w:tab/>
    </w:r>
    <w:r w:rsidR="003C354D" w:rsidRPr="00483902">
      <w:rPr>
        <w:rFonts w:eastAsia="Calibri" w:cs="Arial"/>
        <w:sz w:val="18"/>
        <w:szCs w:val="18"/>
      </w:rPr>
      <w:t>978-1-74361-</w:t>
    </w:r>
    <w:r w:rsidR="003C354D">
      <w:rPr>
        <w:rFonts w:eastAsia="Calibri" w:cs="Arial"/>
        <w:sz w:val="18"/>
        <w:szCs w:val="18"/>
      </w:rPr>
      <w:t>755</w:t>
    </w:r>
    <w:r w:rsidR="003C354D" w:rsidRPr="00483902">
      <w:rPr>
        <w:rFonts w:eastAsia="Calibri" w:cs="Arial"/>
        <w:sz w:val="18"/>
        <w:szCs w:val="18"/>
      </w:rPr>
      <w:t>-</w:t>
    </w:r>
    <w:r w:rsidR="003C354D">
      <w:rPr>
        <w:rFonts w:eastAsia="Calibri" w:cs="Arial"/>
        <w:sz w:val="18"/>
        <w:szCs w:val="18"/>
      </w:rPr>
      <w:t>7</w:t>
    </w:r>
    <w:r w:rsidR="003C354D">
      <w:rPr>
        <w:rFonts w:eastAsia="Calibri" w:cs="Arial"/>
        <w:sz w:val="18"/>
        <w:szCs w:val="18"/>
      </w:rPr>
      <w:tab/>
    </w:r>
    <w:r w:rsidR="003C354D" w:rsidRPr="00483902">
      <w:rPr>
        <w:rFonts w:eastAsia="Calibri" w:cs="Arial"/>
        <w:sz w:val="18"/>
        <w:szCs w:val="18"/>
      </w:rPr>
      <w:t>[</w:t>
    </w:r>
    <w:r w:rsidR="003C354D">
      <w:rPr>
        <w:rFonts w:eastAsia="Calibri" w:cs="Arial"/>
        <w:sz w:val="18"/>
        <w:szCs w:val="18"/>
      </w:rPr>
      <w:t>DOCX</w:t>
    </w:r>
    <w:r w:rsidR="003C354D" w:rsidRPr="00483902">
      <w:rPr>
        <w:rFonts w:eastAsia="Calibri" w:cs="Arial"/>
        <w:sz w:val="18"/>
        <w:szCs w:val="18"/>
      </w:rPr>
      <w:t>]</w:t>
    </w:r>
  </w:p>
  <w:p w:rsidR="003E359F" w:rsidRPr="00F04234" w:rsidRDefault="003E359F" w:rsidP="003C35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Pr="00F02FCD" w:rsidRDefault="005915B8" w:rsidP="00F02FCD">
    <w:pPr>
      <w:tabs>
        <w:tab w:val="left" w:pos="6946"/>
      </w:tabs>
      <w:rPr>
        <w:caps/>
        <w:sz w:val="18"/>
        <w:szCs w:val="18"/>
      </w:rPr>
    </w:pPr>
    <w:r w:rsidRPr="00F02FCD">
      <w:rPr>
        <w:i/>
        <w:sz w:val="18"/>
        <w:szCs w:val="18"/>
      </w:rPr>
      <w:t>W</w:t>
    </w:r>
    <w:r w:rsidR="007833BE">
      <w:rPr>
        <w:i/>
        <w:sz w:val="18"/>
        <w:szCs w:val="18"/>
      </w:rPr>
      <w:t>orking in the v</w:t>
    </w:r>
    <w:r w:rsidRPr="00F02FCD">
      <w:rPr>
        <w:i/>
        <w:sz w:val="18"/>
        <w:szCs w:val="18"/>
      </w:rPr>
      <w:t xml:space="preserve">icinity of </w:t>
    </w:r>
    <w:r w:rsidR="007833BE">
      <w:rPr>
        <w:i/>
        <w:sz w:val="18"/>
        <w:szCs w:val="18"/>
      </w:rPr>
      <w:t>overhead and u</w:t>
    </w:r>
    <w:r w:rsidR="00F86490" w:rsidRPr="00F02FCD">
      <w:rPr>
        <w:i/>
        <w:sz w:val="18"/>
        <w:szCs w:val="18"/>
      </w:rPr>
      <w:t xml:space="preserve">nderground </w:t>
    </w:r>
    <w:r w:rsidR="007833BE">
      <w:rPr>
        <w:i/>
        <w:sz w:val="18"/>
        <w:szCs w:val="18"/>
      </w:rPr>
      <w:t>e</w:t>
    </w:r>
    <w:r w:rsidR="00F86490" w:rsidRPr="00F02FCD">
      <w:rPr>
        <w:i/>
        <w:sz w:val="18"/>
        <w:szCs w:val="18"/>
      </w:rPr>
      <w:t xml:space="preserve">lectric </w:t>
    </w:r>
    <w:r w:rsidR="007833BE">
      <w:rPr>
        <w:i/>
        <w:sz w:val="18"/>
        <w:szCs w:val="18"/>
      </w:rPr>
      <w:t>l</w:t>
    </w:r>
    <w:r w:rsidR="00F86490" w:rsidRPr="00F02FCD">
      <w:rPr>
        <w:i/>
        <w:sz w:val="18"/>
        <w:szCs w:val="18"/>
      </w:rPr>
      <w:t>ines</w:t>
    </w:r>
    <w:r w:rsidR="00F02FCD">
      <w:rPr>
        <w:i/>
        <w:sz w:val="18"/>
        <w:szCs w:val="18"/>
      </w:rPr>
      <w:tab/>
    </w:r>
    <w:r w:rsidR="00F04234" w:rsidRPr="00F02FCD">
      <w:rPr>
        <w:caps/>
        <w:sz w:val="18"/>
        <w:szCs w:val="18"/>
      </w:rPr>
      <w:t>J</w:t>
    </w:r>
    <w:r w:rsidR="00607CA8">
      <w:rPr>
        <w:sz w:val="18"/>
        <w:szCs w:val="18"/>
      </w:rPr>
      <w:t>uly</w:t>
    </w:r>
    <w:r w:rsidR="00F04234" w:rsidRPr="00F02FCD">
      <w:rPr>
        <w:caps/>
        <w:sz w:val="18"/>
        <w:szCs w:val="18"/>
      </w:rPr>
      <w:t xml:space="preserve"> 2014</w:t>
    </w:r>
    <w:r w:rsidR="00F02FCD">
      <w:rPr>
        <w:caps/>
        <w:sz w:val="18"/>
        <w:szCs w:val="18"/>
      </w:rPr>
      <w:tab/>
    </w:r>
    <w:r w:rsidR="00F04234" w:rsidRPr="00F02FCD">
      <w:rPr>
        <w:sz w:val="18"/>
        <w:szCs w:val="18"/>
      </w:rPr>
      <w:t xml:space="preserve">Page </w:t>
    </w:r>
    <w:r w:rsidR="00F04234" w:rsidRPr="00F02FCD">
      <w:rPr>
        <w:caps/>
        <w:sz w:val="18"/>
        <w:szCs w:val="18"/>
      </w:rPr>
      <w:fldChar w:fldCharType="begin"/>
    </w:r>
    <w:r w:rsidR="00F04234" w:rsidRPr="00F02FCD">
      <w:rPr>
        <w:caps/>
        <w:sz w:val="18"/>
        <w:szCs w:val="18"/>
      </w:rPr>
      <w:instrText xml:space="preserve"> PAGE </w:instrText>
    </w:r>
    <w:r w:rsidR="00F04234" w:rsidRPr="00F02FCD">
      <w:rPr>
        <w:caps/>
        <w:sz w:val="18"/>
        <w:szCs w:val="18"/>
      </w:rPr>
      <w:fldChar w:fldCharType="separate"/>
    </w:r>
    <w:r w:rsidR="00CE2C6C">
      <w:rPr>
        <w:caps/>
        <w:noProof/>
        <w:sz w:val="18"/>
        <w:szCs w:val="18"/>
      </w:rPr>
      <w:t>4</w:t>
    </w:r>
    <w:r w:rsidR="00F04234" w:rsidRPr="00F02FCD">
      <w:rPr>
        <w:caps/>
        <w:sz w:val="18"/>
        <w:szCs w:val="18"/>
      </w:rPr>
      <w:fldChar w:fldCharType="end"/>
    </w:r>
    <w:r w:rsidR="00F04234" w:rsidRPr="00F02FCD">
      <w:rPr>
        <w:sz w:val="18"/>
        <w:szCs w:val="18"/>
      </w:rPr>
      <w:t xml:space="preserve"> of </w:t>
    </w:r>
    <w:r w:rsidR="00F04234" w:rsidRPr="00F02FCD">
      <w:rPr>
        <w:caps/>
        <w:sz w:val="18"/>
        <w:szCs w:val="18"/>
      </w:rPr>
      <w:fldChar w:fldCharType="begin"/>
    </w:r>
    <w:r w:rsidR="00F04234" w:rsidRPr="00F02FCD">
      <w:rPr>
        <w:caps/>
        <w:sz w:val="18"/>
        <w:szCs w:val="18"/>
      </w:rPr>
      <w:instrText xml:space="preserve"> NUMPAGES </w:instrText>
    </w:r>
    <w:r w:rsidR="00F04234" w:rsidRPr="00F02FCD">
      <w:rPr>
        <w:caps/>
        <w:sz w:val="18"/>
        <w:szCs w:val="18"/>
      </w:rPr>
      <w:fldChar w:fldCharType="separate"/>
    </w:r>
    <w:r w:rsidR="00CE2C6C">
      <w:rPr>
        <w:caps/>
        <w:noProof/>
        <w:sz w:val="18"/>
        <w:szCs w:val="18"/>
      </w:rPr>
      <w:t>4</w:t>
    </w:r>
    <w:r w:rsidR="00F04234" w:rsidRPr="00F02FCD">
      <w:rPr>
        <w:caps/>
        <w:sz w:val="18"/>
        <w:szCs w:val="18"/>
      </w:rPr>
      <w:fldChar w:fldCharType="end"/>
    </w:r>
  </w:p>
  <w:p w:rsidR="00024155" w:rsidRDefault="00024155" w:rsidP="003C354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Pr="003E359F" w:rsidRDefault="00F86490" w:rsidP="003C354D">
    <w:pPr>
      <w:pStyle w:val="Footer"/>
    </w:pPr>
    <w:r>
      <w:t xml:space="preserve">Underground Electric Lines </w:t>
    </w:r>
    <w:r w:rsidR="00843106" w:rsidRPr="003E359F">
      <w:ptab w:relativeTo="margin" w:alignment="center" w:leader="none"/>
    </w:r>
    <w:r w:rsidR="00843106" w:rsidRPr="003E359F">
      <w:ptab w:relativeTo="margin" w:alignment="right" w:leader="none"/>
    </w:r>
    <w:r w:rsidR="00843106" w:rsidRPr="003E359F">
      <w:t xml:space="preserve"> Page </w:t>
    </w:r>
    <w:r w:rsidR="00843106" w:rsidRPr="003E359F">
      <w:rPr>
        <w:caps/>
      </w:rPr>
      <w:fldChar w:fldCharType="begin"/>
    </w:r>
    <w:r w:rsidR="00843106" w:rsidRPr="003E359F">
      <w:rPr>
        <w:caps/>
      </w:rPr>
      <w:instrText xml:space="preserve"> PAGE </w:instrText>
    </w:r>
    <w:r w:rsidR="00843106" w:rsidRPr="003E359F">
      <w:rPr>
        <w:caps/>
      </w:rPr>
      <w:fldChar w:fldCharType="separate"/>
    </w:r>
    <w:r w:rsidR="00492AB1">
      <w:rPr>
        <w:caps/>
        <w:noProof/>
      </w:rPr>
      <w:t>2</w:t>
    </w:r>
    <w:r w:rsidR="00843106" w:rsidRPr="003E359F">
      <w:rPr>
        <w:caps/>
      </w:rPr>
      <w:fldChar w:fldCharType="end"/>
    </w:r>
    <w:r w:rsidR="00843106" w:rsidRPr="003E359F">
      <w:t xml:space="preserve"> of </w:t>
    </w:r>
    <w:r w:rsidR="00843106" w:rsidRPr="003E359F">
      <w:rPr>
        <w:caps/>
      </w:rPr>
      <w:fldChar w:fldCharType="begin"/>
    </w:r>
    <w:r w:rsidR="00843106" w:rsidRPr="003E359F">
      <w:rPr>
        <w:caps/>
      </w:rPr>
      <w:instrText xml:space="preserve"> NUMPAGES </w:instrText>
    </w:r>
    <w:r w:rsidR="00843106" w:rsidRPr="003E359F">
      <w:rPr>
        <w:caps/>
      </w:rPr>
      <w:fldChar w:fldCharType="separate"/>
    </w:r>
    <w:r w:rsidR="00B31649">
      <w:rPr>
        <w:caps/>
        <w:noProof/>
      </w:rPr>
      <w:t>5</w:t>
    </w:r>
    <w:r w:rsidR="00843106" w:rsidRPr="003E359F">
      <w:rPr>
        <w:cap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F53" w:rsidRDefault="00182F53" w:rsidP="003C354D">
      <w:r>
        <w:separator/>
      </w:r>
    </w:p>
  </w:footnote>
  <w:footnote w:type="continuationSeparator" w:id="0">
    <w:p w:rsidR="00182F53" w:rsidRDefault="00182F53" w:rsidP="003C3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53" w:rsidRPr="006D1D09" w:rsidRDefault="00182F53" w:rsidP="003C354D">
    <w:r>
      <w:rPr>
        <w:noProof/>
      </w:rPr>
      <w:drawing>
        <wp:inline distT="0" distB="0" distL="0" distR="0" wp14:anchorId="478C227A" wp14:editId="661375DD">
          <wp:extent cx="2081454" cy="432000"/>
          <wp:effectExtent l="0" t="0" r="0" b="6350"/>
          <wp:docPr id="3" name="Picture 3" descr="Safe Work Australia"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081454" cy="43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F53" w:rsidRPr="00DD6727" w:rsidRDefault="00182F53" w:rsidP="003C354D">
    <w:pPr>
      <w:pStyle w:val="Header"/>
    </w:pPr>
    <w:r>
      <w:rPr>
        <w:rFonts w:cs="Arial"/>
        <w:noProof/>
      </w:rPr>
      <w:drawing>
        <wp:inline distT="0" distB="0" distL="0" distR="0" wp14:anchorId="6C935937" wp14:editId="6BD27ECD">
          <wp:extent cx="2078935" cy="432000"/>
          <wp:effectExtent l="0" t="0" r="0" b="6350"/>
          <wp:docPr id="4" name="Picture 4"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35" cy="432000"/>
                  </a:xfrm>
                  <a:prstGeom prst="rect">
                    <a:avLst/>
                  </a:prstGeom>
                  <a:noFill/>
                </pic:spPr>
              </pic:pic>
            </a:graphicData>
          </a:graphic>
        </wp:inline>
      </w:drawing>
    </w:r>
    <w:r w:rsidR="00504BA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958" w:rsidRPr="00867E1F" w:rsidRDefault="00AF0958" w:rsidP="003C354D">
    <w:pPr>
      <w:rPr>
        <w:rFonts w:cs="Arial"/>
      </w:rPr>
    </w:pPr>
    <w:r>
      <w:rPr>
        <w:rFonts w:cs="Arial"/>
        <w:noProof/>
      </w:rPr>
      <w:drawing>
        <wp:inline distT="0" distB="0" distL="0" distR="0" wp14:anchorId="55E38433" wp14:editId="14537704">
          <wp:extent cx="2078935" cy="432000"/>
          <wp:effectExtent l="0" t="0" r="0" b="635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35" cy="432000"/>
                  </a:xfrm>
                  <a:prstGeom prst="rect">
                    <a:avLst/>
                  </a:prstGeom>
                  <a:noFill/>
                </pic:spPr>
              </pic:pic>
            </a:graphicData>
          </a:graphic>
        </wp:inline>
      </w:drawing>
    </w:r>
  </w:p>
  <w:p w:rsidR="00BC7427" w:rsidRDefault="00BC742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106" w:rsidRPr="00DD6727" w:rsidRDefault="00843106" w:rsidP="003C354D">
    <w:pPr>
      <w:pStyle w:val="Header"/>
    </w:pPr>
    <w:r>
      <w:rPr>
        <w:rFonts w:cs="Arial"/>
        <w:noProof/>
      </w:rPr>
      <w:drawing>
        <wp:inline distT="0" distB="0" distL="0" distR="0" wp14:anchorId="7A341FEC" wp14:editId="3CB9A79B">
          <wp:extent cx="2078935" cy="432000"/>
          <wp:effectExtent l="0" t="0" r="0" b="6350"/>
          <wp:docPr id="8" name="Picture 8" descr="Safe Work Australia"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35" cy="432000"/>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74E6"/>
    <w:multiLevelType w:val="hybridMultilevel"/>
    <w:tmpl w:val="B94C0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E72323"/>
    <w:multiLevelType w:val="hybridMultilevel"/>
    <w:tmpl w:val="6AD62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A100FE"/>
    <w:multiLevelType w:val="hybridMultilevel"/>
    <w:tmpl w:val="A30A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4922B7"/>
    <w:multiLevelType w:val="hybridMultilevel"/>
    <w:tmpl w:val="E238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0B5DAC"/>
    <w:multiLevelType w:val="hybridMultilevel"/>
    <w:tmpl w:val="8F647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8B4016"/>
    <w:multiLevelType w:val="hybridMultilevel"/>
    <w:tmpl w:val="828EF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0C55CA"/>
    <w:multiLevelType w:val="hybridMultilevel"/>
    <w:tmpl w:val="D6586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024795"/>
    <w:multiLevelType w:val="hybridMultilevel"/>
    <w:tmpl w:val="DA5A4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9D5989"/>
    <w:multiLevelType w:val="hybridMultilevel"/>
    <w:tmpl w:val="60C6E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570B7D"/>
    <w:multiLevelType w:val="hybridMultilevel"/>
    <w:tmpl w:val="D0DC073C"/>
    <w:lvl w:ilvl="0" w:tplc="5908135E">
      <w:start w:val="1"/>
      <w:numFmt w:val="bullet"/>
      <w:pStyle w:val="Box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FAC1D5B"/>
    <w:multiLevelType w:val="hybridMultilevel"/>
    <w:tmpl w:val="1B027B0A"/>
    <w:lvl w:ilvl="0" w:tplc="9E80428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5373F0F"/>
    <w:multiLevelType w:val="hybridMultilevel"/>
    <w:tmpl w:val="80D4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686722F"/>
    <w:multiLevelType w:val="hybridMultilevel"/>
    <w:tmpl w:val="85C4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0B39E7"/>
    <w:multiLevelType w:val="hybridMultilevel"/>
    <w:tmpl w:val="45FAF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9CE43A9"/>
    <w:multiLevelType w:val="hybridMultilevel"/>
    <w:tmpl w:val="F1F6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1006DEB"/>
    <w:multiLevelType w:val="hybridMultilevel"/>
    <w:tmpl w:val="2A88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307B04"/>
    <w:multiLevelType w:val="hybridMultilevel"/>
    <w:tmpl w:val="21BE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8">
    <w:nsid w:val="52195D33"/>
    <w:multiLevelType w:val="hybridMultilevel"/>
    <w:tmpl w:val="5B3EB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5056917"/>
    <w:multiLevelType w:val="hybridMultilevel"/>
    <w:tmpl w:val="CAEC76F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4575E8"/>
    <w:multiLevelType w:val="hybridMultilevel"/>
    <w:tmpl w:val="4C12B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7B3CF3"/>
    <w:multiLevelType w:val="hybridMultilevel"/>
    <w:tmpl w:val="D02A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18565A3"/>
    <w:multiLevelType w:val="hybridMultilevel"/>
    <w:tmpl w:val="F594C0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CF5053"/>
    <w:multiLevelType w:val="hybridMultilevel"/>
    <w:tmpl w:val="8568719A"/>
    <w:lvl w:ilvl="0" w:tplc="B28AE37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D32A75"/>
    <w:multiLevelType w:val="hybridMultilevel"/>
    <w:tmpl w:val="301AE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5CF6899"/>
    <w:multiLevelType w:val="hybridMultilevel"/>
    <w:tmpl w:val="A95C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F748B0"/>
    <w:multiLevelType w:val="hybridMultilevel"/>
    <w:tmpl w:val="FE4A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0"/>
  </w:num>
  <w:num w:numId="4">
    <w:abstractNumId w:val="2"/>
  </w:num>
  <w:num w:numId="5">
    <w:abstractNumId w:val="15"/>
  </w:num>
  <w:num w:numId="6">
    <w:abstractNumId w:val="25"/>
  </w:num>
  <w:num w:numId="7">
    <w:abstractNumId w:val="8"/>
  </w:num>
  <w:num w:numId="8">
    <w:abstractNumId w:val="18"/>
  </w:num>
  <w:num w:numId="9">
    <w:abstractNumId w:val="20"/>
  </w:num>
  <w:num w:numId="10">
    <w:abstractNumId w:val="24"/>
  </w:num>
  <w:num w:numId="11">
    <w:abstractNumId w:val="19"/>
  </w:num>
  <w:num w:numId="12">
    <w:abstractNumId w:val="4"/>
  </w:num>
  <w:num w:numId="13">
    <w:abstractNumId w:val="5"/>
  </w:num>
  <w:num w:numId="14">
    <w:abstractNumId w:val="12"/>
  </w:num>
  <w:num w:numId="15">
    <w:abstractNumId w:val="14"/>
  </w:num>
  <w:num w:numId="16">
    <w:abstractNumId w:val="16"/>
  </w:num>
  <w:num w:numId="17">
    <w:abstractNumId w:val="7"/>
  </w:num>
  <w:num w:numId="18">
    <w:abstractNumId w:val="13"/>
  </w:num>
  <w:num w:numId="19">
    <w:abstractNumId w:val="21"/>
  </w:num>
  <w:num w:numId="20">
    <w:abstractNumId w:val="22"/>
  </w:num>
  <w:num w:numId="21">
    <w:abstractNumId w:val="26"/>
  </w:num>
  <w:num w:numId="22">
    <w:abstractNumId w:val="1"/>
  </w:num>
  <w:num w:numId="23">
    <w:abstractNumId w:val="11"/>
  </w:num>
  <w:num w:numId="24">
    <w:abstractNumId w:val="6"/>
  </w:num>
  <w:num w:numId="25">
    <w:abstractNumId w:val="0"/>
  </w:num>
  <w:num w:numId="26">
    <w:abstractNumId w:val="23"/>
  </w:num>
  <w:num w:numId="27">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9B0"/>
    <w:rsid w:val="00000609"/>
    <w:rsid w:val="00000B97"/>
    <w:rsid w:val="00000B99"/>
    <w:rsid w:val="000028CC"/>
    <w:rsid w:val="00003887"/>
    <w:rsid w:val="000039E4"/>
    <w:rsid w:val="00004457"/>
    <w:rsid w:val="00004825"/>
    <w:rsid w:val="000068EC"/>
    <w:rsid w:val="00006C57"/>
    <w:rsid w:val="00006FD2"/>
    <w:rsid w:val="00007381"/>
    <w:rsid w:val="00010DD4"/>
    <w:rsid w:val="00012C59"/>
    <w:rsid w:val="00012C6A"/>
    <w:rsid w:val="0001375B"/>
    <w:rsid w:val="000153AF"/>
    <w:rsid w:val="00015C1C"/>
    <w:rsid w:val="00015C3B"/>
    <w:rsid w:val="00016A0D"/>
    <w:rsid w:val="00020755"/>
    <w:rsid w:val="0002237A"/>
    <w:rsid w:val="00022945"/>
    <w:rsid w:val="00023FA7"/>
    <w:rsid w:val="00024155"/>
    <w:rsid w:val="000252C9"/>
    <w:rsid w:val="00025847"/>
    <w:rsid w:val="0002633F"/>
    <w:rsid w:val="00026876"/>
    <w:rsid w:val="0002755A"/>
    <w:rsid w:val="00027942"/>
    <w:rsid w:val="000279DD"/>
    <w:rsid w:val="00027E36"/>
    <w:rsid w:val="00027E6B"/>
    <w:rsid w:val="00030B8A"/>
    <w:rsid w:val="00030C65"/>
    <w:rsid w:val="0003121A"/>
    <w:rsid w:val="00032C7C"/>
    <w:rsid w:val="00032CCB"/>
    <w:rsid w:val="000334B9"/>
    <w:rsid w:val="00034097"/>
    <w:rsid w:val="0003431A"/>
    <w:rsid w:val="00036578"/>
    <w:rsid w:val="00036D83"/>
    <w:rsid w:val="0003745F"/>
    <w:rsid w:val="00040F62"/>
    <w:rsid w:val="00041A29"/>
    <w:rsid w:val="00042390"/>
    <w:rsid w:val="00042615"/>
    <w:rsid w:val="00043AEE"/>
    <w:rsid w:val="00043ECC"/>
    <w:rsid w:val="00044D50"/>
    <w:rsid w:val="00045A31"/>
    <w:rsid w:val="000468AE"/>
    <w:rsid w:val="000513E9"/>
    <w:rsid w:val="000546AB"/>
    <w:rsid w:val="000572EE"/>
    <w:rsid w:val="00057455"/>
    <w:rsid w:val="00057F17"/>
    <w:rsid w:val="00060E45"/>
    <w:rsid w:val="000617E1"/>
    <w:rsid w:val="000621D0"/>
    <w:rsid w:val="00062BF0"/>
    <w:rsid w:val="000643CD"/>
    <w:rsid w:val="00064573"/>
    <w:rsid w:val="00067443"/>
    <w:rsid w:val="00067CEE"/>
    <w:rsid w:val="000700DA"/>
    <w:rsid w:val="000702D8"/>
    <w:rsid w:val="0007034D"/>
    <w:rsid w:val="00070649"/>
    <w:rsid w:val="0007098F"/>
    <w:rsid w:val="00070C0A"/>
    <w:rsid w:val="00070EF2"/>
    <w:rsid w:val="000712DF"/>
    <w:rsid w:val="0007170F"/>
    <w:rsid w:val="00071730"/>
    <w:rsid w:val="00071A4A"/>
    <w:rsid w:val="00073424"/>
    <w:rsid w:val="000735A7"/>
    <w:rsid w:val="00073DA5"/>
    <w:rsid w:val="00073F86"/>
    <w:rsid w:val="00074CB4"/>
    <w:rsid w:val="00074E8D"/>
    <w:rsid w:val="00075709"/>
    <w:rsid w:val="00075906"/>
    <w:rsid w:val="000766C9"/>
    <w:rsid w:val="000766EE"/>
    <w:rsid w:val="0007681B"/>
    <w:rsid w:val="0007732A"/>
    <w:rsid w:val="0008058C"/>
    <w:rsid w:val="000805BC"/>
    <w:rsid w:val="00080614"/>
    <w:rsid w:val="000825BC"/>
    <w:rsid w:val="000826DD"/>
    <w:rsid w:val="00082893"/>
    <w:rsid w:val="0008318F"/>
    <w:rsid w:val="0008377F"/>
    <w:rsid w:val="000848B6"/>
    <w:rsid w:val="000852D3"/>
    <w:rsid w:val="000854D4"/>
    <w:rsid w:val="000861F2"/>
    <w:rsid w:val="00086DDA"/>
    <w:rsid w:val="00087576"/>
    <w:rsid w:val="00087A67"/>
    <w:rsid w:val="00087F9D"/>
    <w:rsid w:val="00090473"/>
    <w:rsid w:val="00090B51"/>
    <w:rsid w:val="00091871"/>
    <w:rsid w:val="0009199A"/>
    <w:rsid w:val="00091FDB"/>
    <w:rsid w:val="00093B18"/>
    <w:rsid w:val="00094622"/>
    <w:rsid w:val="0009590E"/>
    <w:rsid w:val="00095AF2"/>
    <w:rsid w:val="00096052"/>
    <w:rsid w:val="000A1CA0"/>
    <w:rsid w:val="000A1F55"/>
    <w:rsid w:val="000A2993"/>
    <w:rsid w:val="000A2FEC"/>
    <w:rsid w:val="000A31A7"/>
    <w:rsid w:val="000A3B08"/>
    <w:rsid w:val="000A3B80"/>
    <w:rsid w:val="000A4635"/>
    <w:rsid w:val="000A4AB3"/>
    <w:rsid w:val="000A4BF3"/>
    <w:rsid w:val="000A6160"/>
    <w:rsid w:val="000A78D5"/>
    <w:rsid w:val="000B0A10"/>
    <w:rsid w:val="000B0B15"/>
    <w:rsid w:val="000B0B36"/>
    <w:rsid w:val="000B0DE9"/>
    <w:rsid w:val="000B111E"/>
    <w:rsid w:val="000B2D7D"/>
    <w:rsid w:val="000B2E30"/>
    <w:rsid w:val="000B2F3F"/>
    <w:rsid w:val="000B3535"/>
    <w:rsid w:val="000B38FF"/>
    <w:rsid w:val="000B4081"/>
    <w:rsid w:val="000B4BF0"/>
    <w:rsid w:val="000B5216"/>
    <w:rsid w:val="000B67E0"/>
    <w:rsid w:val="000B68C3"/>
    <w:rsid w:val="000B7B1C"/>
    <w:rsid w:val="000C143C"/>
    <w:rsid w:val="000C1960"/>
    <w:rsid w:val="000C2E49"/>
    <w:rsid w:val="000C3F74"/>
    <w:rsid w:val="000C4328"/>
    <w:rsid w:val="000C4F7C"/>
    <w:rsid w:val="000C54A4"/>
    <w:rsid w:val="000C6FCC"/>
    <w:rsid w:val="000C746F"/>
    <w:rsid w:val="000C74A1"/>
    <w:rsid w:val="000C783B"/>
    <w:rsid w:val="000D02C4"/>
    <w:rsid w:val="000D0752"/>
    <w:rsid w:val="000D0A28"/>
    <w:rsid w:val="000D2200"/>
    <w:rsid w:val="000D33AC"/>
    <w:rsid w:val="000D401E"/>
    <w:rsid w:val="000D4B25"/>
    <w:rsid w:val="000D4BCC"/>
    <w:rsid w:val="000D6207"/>
    <w:rsid w:val="000D6EEC"/>
    <w:rsid w:val="000D705C"/>
    <w:rsid w:val="000D70B9"/>
    <w:rsid w:val="000D77EE"/>
    <w:rsid w:val="000E06B9"/>
    <w:rsid w:val="000E0B3D"/>
    <w:rsid w:val="000E26F6"/>
    <w:rsid w:val="000E2A58"/>
    <w:rsid w:val="000E2ED0"/>
    <w:rsid w:val="000E3AF2"/>
    <w:rsid w:val="000E3F98"/>
    <w:rsid w:val="000E50C6"/>
    <w:rsid w:val="000E543F"/>
    <w:rsid w:val="000E5827"/>
    <w:rsid w:val="000E5F9A"/>
    <w:rsid w:val="000E729F"/>
    <w:rsid w:val="000E751C"/>
    <w:rsid w:val="000E76F3"/>
    <w:rsid w:val="000E77B2"/>
    <w:rsid w:val="000F00A4"/>
    <w:rsid w:val="000F09C2"/>
    <w:rsid w:val="000F0A4B"/>
    <w:rsid w:val="000F0E4A"/>
    <w:rsid w:val="000F17D7"/>
    <w:rsid w:val="000F1DA5"/>
    <w:rsid w:val="000F1F96"/>
    <w:rsid w:val="000F2757"/>
    <w:rsid w:val="000F2916"/>
    <w:rsid w:val="000F2ED6"/>
    <w:rsid w:val="000F2F96"/>
    <w:rsid w:val="000F4BE0"/>
    <w:rsid w:val="000F57E4"/>
    <w:rsid w:val="000F6961"/>
    <w:rsid w:val="000F6DBE"/>
    <w:rsid w:val="000F763D"/>
    <w:rsid w:val="00100EC0"/>
    <w:rsid w:val="00100F41"/>
    <w:rsid w:val="00101591"/>
    <w:rsid w:val="0010187D"/>
    <w:rsid w:val="00101CDC"/>
    <w:rsid w:val="0010207C"/>
    <w:rsid w:val="001024C7"/>
    <w:rsid w:val="001027B1"/>
    <w:rsid w:val="00102FED"/>
    <w:rsid w:val="0010326B"/>
    <w:rsid w:val="00103539"/>
    <w:rsid w:val="0010386B"/>
    <w:rsid w:val="00103A17"/>
    <w:rsid w:val="00104226"/>
    <w:rsid w:val="0010443E"/>
    <w:rsid w:val="00104A23"/>
    <w:rsid w:val="00105A1D"/>
    <w:rsid w:val="00106594"/>
    <w:rsid w:val="00106ADC"/>
    <w:rsid w:val="001070A0"/>
    <w:rsid w:val="00107AAB"/>
    <w:rsid w:val="00107F5D"/>
    <w:rsid w:val="00110770"/>
    <w:rsid w:val="0011093B"/>
    <w:rsid w:val="00111B72"/>
    <w:rsid w:val="00111D40"/>
    <w:rsid w:val="001129EB"/>
    <w:rsid w:val="00113740"/>
    <w:rsid w:val="00113841"/>
    <w:rsid w:val="00113A0A"/>
    <w:rsid w:val="00114DB2"/>
    <w:rsid w:val="0011679D"/>
    <w:rsid w:val="001175DB"/>
    <w:rsid w:val="001203B8"/>
    <w:rsid w:val="00120D8A"/>
    <w:rsid w:val="001234C8"/>
    <w:rsid w:val="00123633"/>
    <w:rsid w:val="0012373D"/>
    <w:rsid w:val="00123E15"/>
    <w:rsid w:val="001247C8"/>
    <w:rsid w:val="00124E5E"/>
    <w:rsid w:val="001266D2"/>
    <w:rsid w:val="00127740"/>
    <w:rsid w:val="00127D1F"/>
    <w:rsid w:val="00130147"/>
    <w:rsid w:val="00131B35"/>
    <w:rsid w:val="00131F84"/>
    <w:rsid w:val="00133547"/>
    <w:rsid w:val="0013391F"/>
    <w:rsid w:val="001343C0"/>
    <w:rsid w:val="001346E2"/>
    <w:rsid w:val="00134E5A"/>
    <w:rsid w:val="00135A95"/>
    <w:rsid w:val="00136817"/>
    <w:rsid w:val="00136827"/>
    <w:rsid w:val="00136EDB"/>
    <w:rsid w:val="00137DBC"/>
    <w:rsid w:val="00140898"/>
    <w:rsid w:val="001411DC"/>
    <w:rsid w:val="0014182F"/>
    <w:rsid w:val="00141D7E"/>
    <w:rsid w:val="00142663"/>
    <w:rsid w:val="00142824"/>
    <w:rsid w:val="001437E6"/>
    <w:rsid w:val="001438D5"/>
    <w:rsid w:val="00144B41"/>
    <w:rsid w:val="0014508C"/>
    <w:rsid w:val="001451D4"/>
    <w:rsid w:val="001453C9"/>
    <w:rsid w:val="00145DC4"/>
    <w:rsid w:val="00146332"/>
    <w:rsid w:val="0014716A"/>
    <w:rsid w:val="001500FC"/>
    <w:rsid w:val="00150775"/>
    <w:rsid w:val="00152D24"/>
    <w:rsid w:val="00153196"/>
    <w:rsid w:val="0015340A"/>
    <w:rsid w:val="0015349B"/>
    <w:rsid w:val="001537AD"/>
    <w:rsid w:val="00154537"/>
    <w:rsid w:val="001558E3"/>
    <w:rsid w:val="0015762E"/>
    <w:rsid w:val="00157D39"/>
    <w:rsid w:val="00160FF4"/>
    <w:rsid w:val="00162987"/>
    <w:rsid w:val="00163659"/>
    <w:rsid w:val="00164433"/>
    <w:rsid w:val="001649CB"/>
    <w:rsid w:val="00164A9A"/>
    <w:rsid w:val="00164B71"/>
    <w:rsid w:val="001650CC"/>
    <w:rsid w:val="00165D1B"/>
    <w:rsid w:val="00166AFD"/>
    <w:rsid w:val="001713DB"/>
    <w:rsid w:val="00171628"/>
    <w:rsid w:val="0017195D"/>
    <w:rsid w:val="00171F12"/>
    <w:rsid w:val="001723A0"/>
    <w:rsid w:val="001735E5"/>
    <w:rsid w:val="00173CC2"/>
    <w:rsid w:val="001743E8"/>
    <w:rsid w:val="00174ADA"/>
    <w:rsid w:val="001752BA"/>
    <w:rsid w:val="00175574"/>
    <w:rsid w:val="0017660C"/>
    <w:rsid w:val="0017768B"/>
    <w:rsid w:val="00177A72"/>
    <w:rsid w:val="001807E9"/>
    <w:rsid w:val="0018161D"/>
    <w:rsid w:val="00182F53"/>
    <w:rsid w:val="00183C35"/>
    <w:rsid w:val="00184066"/>
    <w:rsid w:val="0018457A"/>
    <w:rsid w:val="00184C44"/>
    <w:rsid w:val="001851E6"/>
    <w:rsid w:val="0018582C"/>
    <w:rsid w:val="001859E7"/>
    <w:rsid w:val="00185D97"/>
    <w:rsid w:val="0018629D"/>
    <w:rsid w:val="001862B7"/>
    <w:rsid w:val="001875D1"/>
    <w:rsid w:val="0018770A"/>
    <w:rsid w:val="001877A7"/>
    <w:rsid w:val="0019019D"/>
    <w:rsid w:val="001902EA"/>
    <w:rsid w:val="001912BF"/>
    <w:rsid w:val="00191DB1"/>
    <w:rsid w:val="0019213D"/>
    <w:rsid w:val="001922A5"/>
    <w:rsid w:val="0019236E"/>
    <w:rsid w:val="001925A6"/>
    <w:rsid w:val="00192CED"/>
    <w:rsid w:val="00192DA7"/>
    <w:rsid w:val="00193751"/>
    <w:rsid w:val="00193E52"/>
    <w:rsid w:val="001941D5"/>
    <w:rsid w:val="001943D2"/>
    <w:rsid w:val="00194A87"/>
    <w:rsid w:val="00195BDE"/>
    <w:rsid w:val="001976BF"/>
    <w:rsid w:val="0019788E"/>
    <w:rsid w:val="00197B91"/>
    <w:rsid w:val="001A08E0"/>
    <w:rsid w:val="001A0DA7"/>
    <w:rsid w:val="001A1CC6"/>
    <w:rsid w:val="001A2322"/>
    <w:rsid w:val="001A2686"/>
    <w:rsid w:val="001A2B49"/>
    <w:rsid w:val="001A356E"/>
    <w:rsid w:val="001A35B7"/>
    <w:rsid w:val="001A3C29"/>
    <w:rsid w:val="001A4068"/>
    <w:rsid w:val="001A49E6"/>
    <w:rsid w:val="001A4C87"/>
    <w:rsid w:val="001A5005"/>
    <w:rsid w:val="001A5866"/>
    <w:rsid w:val="001A670D"/>
    <w:rsid w:val="001A70AC"/>
    <w:rsid w:val="001B0827"/>
    <w:rsid w:val="001B10A5"/>
    <w:rsid w:val="001B1190"/>
    <w:rsid w:val="001B1EBB"/>
    <w:rsid w:val="001B1EFE"/>
    <w:rsid w:val="001B202F"/>
    <w:rsid w:val="001B24B4"/>
    <w:rsid w:val="001B25F4"/>
    <w:rsid w:val="001B2E46"/>
    <w:rsid w:val="001B33A6"/>
    <w:rsid w:val="001B33C4"/>
    <w:rsid w:val="001B435A"/>
    <w:rsid w:val="001B4F17"/>
    <w:rsid w:val="001B5495"/>
    <w:rsid w:val="001B6258"/>
    <w:rsid w:val="001B7179"/>
    <w:rsid w:val="001B72BC"/>
    <w:rsid w:val="001C002A"/>
    <w:rsid w:val="001C0D13"/>
    <w:rsid w:val="001C1BD1"/>
    <w:rsid w:val="001C21FC"/>
    <w:rsid w:val="001C2460"/>
    <w:rsid w:val="001C2669"/>
    <w:rsid w:val="001C2D2C"/>
    <w:rsid w:val="001C4965"/>
    <w:rsid w:val="001C4B3B"/>
    <w:rsid w:val="001C5088"/>
    <w:rsid w:val="001C510B"/>
    <w:rsid w:val="001C588C"/>
    <w:rsid w:val="001C5BDE"/>
    <w:rsid w:val="001C603E"/>
    <w:rsid w:val="001C65FA"/>
    <w:rsid w:val="001C698F"/>
    <w:rsid w:val="001C6C86"/>
    <w:rsid w:val="001C7A70"/>
    <w:rsid w:val="001C7AC6"/>
    <w:rsid w:val="001D01EB"/>
    <w:rsid w:val="001D0C5F"/>
    <w:rsid w:val="001D1121"/>
    <w:rsid w:val="001D1ACF"/>
    <w:rsid w:val="001D2B19"/>
    <w:rsid w:val="001D306E"/>
    <w:rsid w:val="001D31EF"/>
    <w:rsid w:val="001D4351"/>
    <w:rsid w:val="001D45DE"/>
    <w:rsid w:val="001D4635"/>
    <w:rsid w:val="001D4A83"/>
    <w:rsid w:val="001D4C76"/>
    <w:rsid w:val="001D4CF1"/>
    <w:rsid w:val="001D5793"/>
    <w:rsid w:val="001D5FDC"/>
    <w:rsid w:val="001E01C9"/>
    <w:rsid w:val="001E0BE0"/>
    <w:rsid w:val="001E12FF"/>
    <w:rsid w:val="001E1587"/>
    <w:rsid w:val="001E16A8"/>
    <w:rsid w:val="001E3818"/>
    <w:rsid w:val="001E3900"/>
    <w:rsid w:val="001E3928"/>
    <w:rsid w:val="001E5186"/>
    <w:rsid w:val="001E567F"/>
    <w:rsid w:val="001E58D3"/>
    <w:rsid w:val="001E58D7"/>
    <w:rsid w:val="001E5E20"/>
    <w:rsid w:val="001E6822"/>
    <w:rsid w:val="001E697D"/>
    <w:rsid w:val="001E7626"/>
    <w:rsid w:val="001E7D7C"/>
    <w:rsid w:val="001E7E30"/>
    <w:rsid w:val="001F0B0E"/>
    <w:rsid w:val="001F0EEA"/>
    <w:rsid w:val="001F1316"/>
    <w:rsid w:val="001F1560"/>
    <w:rsid w:val="001F1710"/>
    <w:rsid w:val="001F2758"/>
    <w:rsid w:val="001F32D6"/>
    <w:rsid w:val="001F37BD"/>
    <w:rsid w:val="001F486D"/>
    <w:rsid w:val="001F48B2"/>
    <w:rsid w:val="001F4AB0"/>
    <w:rsid w:val="001F4AD5"/>
    <w:rsid w:val="001F4D7C"/>
    <w:rsid w:val="001F4DA5"/>
    <w:rsid w:val="001F4E53"/>
    <w:rsid w:val="001F5321"/>
    <w:rsid w:val="001F5395"/>
    <w:rsid w:val="001F69B0"/>
    <w:rsid w:val="001F74A8"/>
    <w:rsid w:val="001F7B34"/>
    <w:rsid w:val="00200324"/>
    <w:rsid w:val="0020190C"/>
    <w:rsid w:val="00201BCA"/>
    <w:rsid w:val="002039F2"/>
    <w:rsid w:val="00204CFA"/>
    <w:rsid w:val="002071C9"/>
    <w:rsid w:val="00207BD7"/>
    <w:rsid w:val="002107BC"/>
    <w:rsid w:val="00211764"/>
    <w:rsid w:val="00211C90"/>
    <w:rsid w:val="00211CC7"/>
    <w:rsid w:val="00212AFF"/>
    <w:rsid w:val="00213428"/>
    <w:rsid w:val="00213955"/>
    <w:rsid w:val="00214391"/>
    <w:rsid w:val="00214B5D"/>
    <w:rsid w:val="00215425"/>
    <w:rsid w:val="00216365"/>
    <w:rsid w:val="00216B3B"/>
    <w:rsid w:val="00217494"/>
    <w:rsid w:val="00217B12"/>
    <w:rsid w:val="00217C6E"/>
    <w:rsid w:val="00220431"/>
    <w:rsid w:val="00220F4A"/>
    <w:rsid w:val="00221276"/>
    <w:rsid w:val="00223119"/>
    <w:rsid w:val="0022369A"/>
    <w:rsid w:val="00223A95"/>
    <w:rsid w:val="002240E4"/>
    <w:rsid w:val="00224926"/>
    <w:rsid w:val="00224DA6"/>
    <w:rsid w:val="00225C16"/>
    <w:rsid w:val="002263EA"/>
    <w:rsid w:val="0022645E"/>
    <w:rsid w:val="002269AD"/>
    <w:rsid w:val="00227CCC"/>
    <w:rsid w:val="00227DB1"/>
    <w:rsid w:val="002304F4"/>
    <w:rsid w:val="002308A1"/>
    <w:rsid w:val="002309A4"/>
    <w:rsid w:val="00230A15"/>
    <w:rsid w:val="00231554"/>
    <w:rsid w:val="002316A3"/>
    <w:rsid w:val="002318F8"/>
    <w:rsid w:val="002319F8"/>
    <w:rsid w:val="002330C4"/>
    <w:rsid w:val="0023373C"/>
    <w:rsid w:val="002338D0"/>
    <w:rsid w:val="00233E4B"/>
    <w:rsid w:val="00233E77"/>
    <w:rsid w:val="00234183"/>
    <w:rsid w:val="00235323"/>
    <w:rsid w:val="00235DC5"/>
    <w:rsid w:val="00235FFB"/>
    <w:rsid w:val="0023725F"/>
    <w:rsid w:val="00237EFB"/>
    <w:rsid w:val="00240B0B"/>
    <w:rsid w:val="0024103B"/>
    <w:rsid w:val="00241F8B"/>
    <w:rsid w:val="00243C97"/>
    <w:rsid w:val="00243D58"/>
    <w:rsid w:val="00244292"/>
    <w:rsid w:val="00244FC3"/>
    <w:rsid w:val="00245D46"/>
    <w:rsid w:val="002462A3"/>
    <w:rsid w:val="00246AC3"/>
    <w:rsid w:val="00247449"/>
    <w:rsid w:val="00250B11"/>
    <w:rsid w:val="0025151A"/>
    <w:rsid w:val="002525A5"/>
    <w:rsid w:val="00252808"/>
    <w:rsid w:val="002536ED"/>
    <w:rsid w:val="00253EFA"/>
    <w:rsid w:val="0025430D"/>
    <w:rsid w:val="0025560E"/>
    <w:rsid w:val="00255FAB"/>
    <w:rsid w:val="002571D8"/>
    <w:rsid w:val="002576C2"/>
    <w:rsid w:val="002577D1"/>
    <w:rsid w:val="0026034E"/>
    <w:rsid w:val="00260EC3"/>
    <w:rsid w:val="0026115E"/>
    <w:rsid w:val="00261212"/>
    <w:rsid w:val="00263AF2"/>
    <w:rsid w:val="002643A5"/>
    <w:rsid w:val="00264E65"/>
    <w:rsid w:val="00265D88"/>
    <w:rsid w:val="00265E3D"/>
    <w:rsid w:val="00266A42"/>
    <w:rsid w:val="00267EA8"/>
    <w:rsid w:val="00270D50"/>
    <w:rsid w:val="00271B5A"/>
    <w:rsid w:val="00273037"/>
    <w:rsid w:val="00273D80"/>
    <w:rsid w:val="00274652"/>
    <w:rsid w:val="00275929"/>
    <w:rsid w:val="00276914"/>
    <w:rsid w:val="0028157A"/>
    <w:rsid w:val="0028293E"/>
    <w:rsid w:val="00282AC0"/>
    <w:rsid w:val="0028326A"/>
    <w:rsid w:val="00283D7A"/>
    <w:rsid w:val="00285145"/>
    <w:rsid w:val="002877D1"/>
    <w:rsid w:val="00287D5B"/>
    <w:rsid w:val="0029068D"/>
    <w:rsid w:val="00290AC8"/>
    <w:rsid w:val="00291772"/>
    <w:rsid w:val="002928B4"/>
    <w:rsid w:val="002937BA"/>
    <w:rsid w:val="0029398F"/>
    <w:rsid w:val="00293AE8"/>
    <w:rsid w:val="00293D1C"/>
    <w:rsid w:val="00294D14"/>
    <w:rsid w:val="00295028"/>
    <w:rsid w:val="00295DC2"/>
    <w:rsid w:val="00296F7C"/>
    <w:rsid w:val="002975BF"/>
    <w:rsid w:val="00297615"/>
    <w:rsid w:val="00297AA6"/>
    <w:rsid w:val="00297BA9"/>
    <w:rsid w:val="00297E08"/>
    <w:rsid w:val="002A0499"/>
    <w:rsid w:val="002A07D9"/>
    <w:rsid w:val="002A0ACD"/>
    <w:rsid w:val="002A176E"/>
    <w:rsid w:val="002A1E5F"/>
    <w:rsid w:val="002A2881"/>
    <w:rsid w:val="002A2A84"/>
    <w:rsid w:val="002A2CFE"/>
    <w:rsid w:val="002A36BB"/>
    <w:rsid w:val="002A51DF"/>
    <w:rsid w:val="002A56AE"/>
    <w:rsid w:val="002A6C73"/>
    <w:rsid w:val="002A7742"/>
    <w:rsid w:val="002A7A84"/>
    <w:rsid w:val="002A7E44"/>
    <w:rsid w:val="002A7F8A"/>
    <w:rsid w:val="002B062B"/>
    <w:rsid w:val="002B069E"/>
    <w:rsid w:val="002B1A7B"/>
    <w:rsid w:val="002B21BA"/>
    <w:rsid w:val="002B2971"/>
    <w:rsid w:val="002B31DC"/>
    <w:rsid w:val="002B3A44"/>
    <w:rsid w:val="002B6FFB"/>
    <w:rsid w:val="002B738A"/>
    <w:rsid w:val="002B7989"/>
    <w:rsid w:val="002B7BF5"/>
    <w:rsid w:val="002B7F7A"/>
    <w:rsid w:val="002B7F9D"/>
    <w:rsid w:val="002C1696"/>
    <w:rsid w:val="002C2AB4"/>
    <w:rsid w:val="002C4367"/>
    <w:rsid w:val="002C43EF"/>
    <w:rsid w:val="002C4F52"/>
    <w:rsid w:val="002C587E"/>
    <w:rsid w:val="002C5A5F"/>
    <w:rsid w:val="002C655D"/>
    <w:rsid w:val="002C6B4F"/>
    <w:rsid w:val="002C702B"/>
    <w:rsid w:val="002C71F7"/>
    <w:rsid w:val="002C7E11"/>
    <w:rsid w:val="002D1614"/>
    <w:rsid w:val="002D1F50"/>
    <w:rsid w:val="002D2987"/>
    <w:rsid w:val="002D3880"/>
    <w:rsid w:val="002D3B17"/>
    <w:rsid w:val="002D3E50"/>
    <w:rsid w:val="002D4B29"/>
    <w:rsid w:val="002D52AF"/>
    <w:rsid w:val="002D57F7"/>
    <w:rsid w:val="002D5F04"/>
    <w:rsid w:val="002D6108"/>
    <w:rsid w:val="002D6768"/>
    <w:rsid w:val="002D6AB2"/>
    <w:rsid w:val="002D7051"/>
    <w:rsid w:val="002D734D"/>
    <w:rsid w:val="002E0377"/>
    <w:rsid w:val="002E0D41"/>
    <w:rsid w:val="002E2203"/>
    <w:rsid w:val="002E34D2"/>
    <w:rsid w:val="002E377E"/>
    <w:rsid w:val="002E5CE2"/>
    <w:rsid w:val="002E6BF2"/>
    <w:rsid w:val="002E711B"/>
    <w:rsid w:val="002E7C39"/>
    <w:rsid w:val="002E7CB8"/>
    <w:rsid w:val="002E7DD9"/>
    <w:rsid w:val="002F0AC3"/>
    <w:rsid w:val="002F0BFB"/>
    <w:rsid w:val="002F0D3E"/>
    <w:rsid w:val="002F14CF"/>
    <w:rsid w:val="002F3D75"/>
    <w:rsid w:val="002F3D96"/>
    <w:rsid w:val="002F4120"/>
    <w:rsid w:val="002F5C16"/>
    <w:rsid w:val="002F63D5"/>
    <w:rsid w:val="002F66A5"/>
    <w:rsid w:val="002F6B97"/>
    <w:rsid w:val="002F758A"/>
    <w:rsid w:val="003019D3"/>
    <w:rsid w:val="00301BDD"/>
    <w:rsid w:val="00302266"/>
    <w:rsid w:val="00302279"/>
    <w:rsid w:val="00302716"/>
    <w:rsid w:val="00302BDB"/>
    <w:rsid w:val="00303946"/>
    <w:rsid w:val="003041A3"/>
    <w:rsid w:val="0030534D"/>
    <w:rsid w:val="003060D5"/>
    <w:rsid w:val="00306674"/>
    <w:rsid w:val="003067B8"/>
    <w:rsid w:val="003069DC"/>
    <w:rsid w:val="00307080"/>
    <w:rsid w:val="00307529"/>
    <w:rsid w:val="00307F90"/>
    <w:rsid w:val="0031003A"/>
    <w:rsid w:val="00310373"/>
    <w:rsid w:val="00312BEA"/>
    <w:rsid w:val="00312DBC"/>
    <w:rsid w:val="00313404"/>
    <w:rsid w:val="003145DC"/>
    <w:rsid w:val="00315047"/>
    <w:rsid w:val="003154BB"/>
    <w:rsid w:val="00315570"/>
    <w:rsid w:val="003156F9"/>
    <w:rsid w:val="00317951"/>
    <w:rsid w:val="00317E1C"/>
    <w:rsid w:val="003200C8"/>
    <w:rsid w:val="00321B32"/>
    <w:rsid w:val="00322D8C"/>
    <w:rsid w:val="00323361"/>
    <w:rsid w:val="0032345D"/>
    <w:rsid w:val="00323BFB"/>
    <w:rsid w:val="0032449A"/>
    <w:rsid w:val="0032449D"/>
    <w:rsid w:val="00324648"/>
    <w:rsid w:val="00324849"/>
    <w:rsid w:val="00324F8B"/>
    <w:rsid w:val="00325766"/>
    <w:rsid w:val="00325CED"/>
    <w:rsid w:val="003261B4"/>
    <w:rsid w:val="00326A68"/>
    <w:rsid w:val="00327904"/>
    <w:rsid w:val="00327994"/>
    <w:rsid w:val="00327AD5"/>
    <w:rsid w:val="00327AF5"/>
    <w:rsid w:val="00330A94"/>
    <w:rsid w:val="00331264"/>
    <w:rsid w:val="003326B8"/>
    <w:rsid w:val="00333819"/>
    <w:rsid w:val="00335BBE"/>
    <w:rsid w:val="00336C7D"/>
    <w:rsid w:val="00336ED2"/>
    <w:rsid w:val="0034126A"/>
    <w:rsid w:val="00341772"/>
    <w:rsid w:val="003418E4"/>
    <w:rsid w:val="00342114"/>
    <w:rsid w:val="00342370"/>
    <w:rsid w:val="00343D38"/>
    <w:rsid w:val="0034436C"/>
    <w:rsid w:val="0034614C"/>
    <w:rsid w:val="00346FF0"/>
    <w:rsid w:val="003474D1"/>
    <w:rsid w:val="00350863"/>
    <w:rsid w:val="00352386"/>
    <w:rsid w:val="003535B7"/>
    <w:rsid w:val="00353992"/>
    <w:rsid w:val="00354996"/>
    <w:rsid w:val="00354E45"/>
    <w:rsid w:val="003550D2"/>
    <w:rsid w:val="003551B5"/>
    <w:rsid w:val="003555C5"/>
    <w:rsid w:val="00355ADC"/>
    <w:rsid w:val="003571CA"/>
    <w:rsid w:val="00357700"/>
    <w:rsid w:val="00357807"/>
    <w:rsid w:val="003601C2"/>
    <w:rsid w:val="0036066E"/>
    <w:rsid w:val="00360AA9"/>
    <w:rsid w:val="0036143F"/>
    <w:rsid w:val="003614A8"/>
    <w:rsid w:val="003615C1"/>
    <w:rsid w:val="003615CE"/>
    <w:rsid w:val="00361A88"/>
    <w:rsid w:val="0036293B"/>
    <w:rsid w:val="003630EF"/>
    <w:rsid w:val="003635F0"/>
    <w:rsid w:val="00364BF5"/>
    <w:rsid w:val="003653B9"/>
    <w:rsid w:val="00366C6B"/>
    <w:rsid w:val="00367104"/>
    <w:rsid w:val="0037009F"/>
    <w:rsid w:val="003704BE"/>
    <w:rsid w:val="00370FDA"/>
    <w:rsid w:val="00371EE5"/>
    <w:rsid w:val="003726B6"/>
    <w:rsid w:val="00373E8F"/>
    <w:rsid w:val="00374429"/>
    <w:rsid w:val="003748C5"/>
    <w:rsid w:val="00374C8E"/>
    <w:rsid w:val="00375D3E"/>
    <w:rsid w:val="00375EA8"/>
    <w:rsid w:val="003761E2"/>
    <w:rsid w:val="00376620"/>
    <w:rsid w:val="00376640"/>
    <w:rsid w:val="00376E0D"/>
    <w:rsid w:val="003778B7"/>
    <w:rsid w:val="00377A7F"/>
    <w:rsid w:val="00377B81"/>
    <w:rsid w:val="0038024A"/>
    <w:rsid w:val="0038124A"/>
    <w:rsid w:val="00381EB1"/>
    <w:rsid w:val="00382F6A"/>
    <w:rsid w:val="00384483"/>
    <w:rsid w:val="003848BD"/>
    <w:rsid w:val="0038507D"/>
    <w:rsid w:val="0038578A"/>
    <w:rsid w:val="003869EE"/>
    <w:rsid w:val="00386D87"/>
    <w:rsid w:val="0038702E"/>
    <w:rsid w:val="00387090"/>
    <w:rsid w:val="00387CF9"/>
    <w:rsid w:val="00387DB7"/>
    <w:rsid w:val="003919AA"/>
    <w:rsid w:val="00392704"/>
    <w:rsid w:val="00392AAD"/>
    <w:rsid w:val="00392F69"/>
    <w:rsid w:val="00393F6D"/>
    <w:rsid w:val="00394E5C"/>
    <w:rsid w:val="00394E8D"/>
    <w:rsid w:val="0039650C"/>
    <w:rsid w:val="00396B4B"/>
    <w:rsid w:val="003975B9"/>
    <w:rsid w:val="003975F9"/>
    <w:rsid w:val="0039776D"/>
    <w:rsid w:val="003A02F6"/>
    <w:rsid w:val="003A0A18"/>
    <w:rsid w:val="003A19B6"/>
    <w:rsid w:val="003A20D7"/>
    <w:rsid w:val="003A23F8"/>
    <w:rsid w:val="003A27A5"/>
    <w:rsid w:val="003A3548"/>
    <w:rsid w:val="003A3F73"/>
    <w:rsid w:val="003A44EE"/>
    <w:rsid w:val="003A4784"/>
    <w:rsid w:val="003A4BA7"/>
    <w:rsid w:val="003A5A86"/>
    <w:rsid w:val="003A6504"/>
    <w:rsid w:val="003A6C28"/>
    <w:rsid w:val="003A7438"/>
    <w:rsid w:val="003A7489"/>
    <w:rsid w:val="003A774E"/>
    <w:rsid w:val="003A7911"/>
    <w:rsid w:val="003A7FD8"/>
    <w:rsid w:val="003B076B"/>
    <w:rsid w:val="003B2051"/>
    <w:rsid w:val="003B237D"/>
    <w:rsid w:val="003B2428"/>
    <w:rsid w:val="003B25A2"/>
    <w:rsid w:val="003B25FC"/>
    <w:rsid w:val="003B261D"/>
    <w:rsid w:val="003B382A"/>
    <w:rsid w:val="003B3C79"/>
    <w:rsid w:val="003B473D"/>
    <w:rsid w:val="003B5659"/>
    <w:rsid w:val="003B6850"/>
    <w:rsid w:val="003B6A7C"/>
    <w:rsid w:val="003B706E"/>
    <w:rsid w:val="003B7EB4"/>
    <w:rsid w:val="003C0204"/>
    <w:rsid w:val="003C0AF4"/>
    <w:rsid w:val="003C0D20"/>
    <w:rsid w:val="003C133B"/>
    <w:rsid w:val="003C1E55"/>
    <w:rsid w:val="003C2719"/>
    <w:rsid w:val="003C3241"/>
    <w:rsid w:val="003C33A9"/>
    <w:rsid w:val="003C354D"/>
    <w:rsid w:val="003C3746"/>
    <w:rsid w:val="003C4423"/>
    <w:rsid w:val="003C4BBF"/>
    <w:rsid w:val="003C4CF0"/>
    <w:rsid w:val="003C4ED7"/>
    <w:rsid w:val="003C5489"/>
    <w:rsid w:val="003C596E"/>
    <w:rsid w:val="003C621F"/>
    <w:rsid w:val="003C63BD"/>
    <w:rsid w:val="003C6D65"/>
    <w:rsid w:val="003C7151"/>
    <w:rsid w:val="003C7F3E"/>
    <w:rsid w:val="003D00F3"/>
    <w:rsid w:val="003D0543"/>
    <w:rsid w:val="003D100A"/>
    <w:rsid w:val="003D1052"/>
    <w:rsid w:val="003D1504"/>
    <w:rsid w:val="003D21C7"/>
    <w:rsid w:val="003D2235"/>
    <w:rsid w:val="003D3151"/>
    <w:rsid w:val="003D4533"/>
    <w:rsid w:val="003D4F65"/>
    <w:rsid w:val="003D5B46"/>
    <w:rsid w:val="003D6A5E"/>
    <w:rsid w:val="003D6D31"/>
    <w:rsid w:val="003E0254"/>
    <w:rsid w:val="003E0BF9"/>
    <w:rsid w:val="003E0E14"/>
    <w:rsid w:val="003E17AC"/>
    <w:rsid w:val="003E1833"/>
    <w:rsid w:val="003E3527"/>
    <w:rsid w:val="003E359F"/>
    <w:rsid w:val="003E4152"/>
    <w:rsid w:val="003E428E"/>
    <w:rsid w:val="003E43AA"/>
    <w:rsid w:val="003E484E"/>
    <w:rsid w:val="003E5061"/>
    <w:rsid w:val="003E53C7"/>
    <w:rsid w:val="003E55DF"/>
    <w:rsid w:val="003E64CC"/>
    <w:rsid w:val="003E74D3"/>
    <w:rsid w:val="003E7C97"/>
    <w:rsid w:val="003F0314"/>
    <w:rsid w:val="003F160A"/>
    <w:rsid w:val="003F1C6F"/>
    <w:rsid w:val="003F237F"/>
    <w:rsid w:val="003F2C62"/>
    <w:rsid w:val="003F3B16"/>
    <w:rsid w:val="003F4C3D"/>
    <w:rsid w:val="003F4D51"/>
    <w:rsid w:val="003F56ED"/>
    <w:rsid w:val="003F588F"/>
    <w:rsid w:val="003F6247"/>
    <w:rsid w:val="003F6802"/>
    <w:rsid w:val="003F68A2"/>
    <w:rsid w:val="003F75B0"/>
    <w:rsid w:val="003F766B"/>
    <w:rsid w:val="00400376"/>
    <w:rsid w:val="00400729"/>
    <w:rsid w:val="0040135C"/>
    <w:rsid w:val="00401EDB"/>
    <w:rsid w:val="00402696"/>
    <w:rsid w:val="004040D2"/>
    <w:rsid w:val="004049EE"/>
    <w:rsid w:val="00405083"/>
    <w:rsid w:val="00405105"/>
    <w:rsid w:val="004056DD"/>
    <w:rsid w:val="00405B6B"/>
    <w:rsid w:val="00406C9D"/>
    <w:rsid w:val="00407367"/>
    <w:rsid w:val="004073BB"/>
    <w:rsid w:val="00410475"/>
    <w:rsid w:val="00410E9A"/>
    <w:rsid w:val="0041130D"/>
    <w:rsid w:val="004127B6"/>
    <w:rsid w:val="004132B7"/>
    <w:rsid w:val="004136C2"/>
    <w:rsid w:val="00413D2E"/>
    <w:rsid w:val="00414394"/>
    <w:rsid w:val="0041477C"/>
    <w:rsid w:val="004155CC"/>
    <w:rsid w:val="004157B3"/>
    <w:rsid w:val="00415A0F"/>
    <w:rsid w:val="00415ABE"/>
    <w:rsid w:val="00415BCC"/>
    <w:rsid w:val="004160C3"/>
    <w:rsid w:val="00416956"/>
    <w:rsid w:val="00416BFF"/>
    <w:rsid w:val="00416C0C"/>
    <w:rsid w:val="00416CCD"/>
    <w:rsid w:val="00416F91"/>
    <w:rsid w:val="004205D8"/>
    <w:rsid w:val="00420E1C"/>
    <w:rsid w:val="00421086"/>
    <w:rsid w:val="00421779"/>
    <w:rsid w:val="00422AEC"/>
    <w:rsid w:val="0042389B"/>
    <w:rsid w:val="004239D5"/>
    <w:rsid w:val="00423AE8"/>
    <w:rsid w:val="004249ED"/>
    <w:rsid w:val="004253AA"/>
    <w:rsid w:val="00426589"/>
    <w:rsid w:val="004266E6"/>
    <w:rsid w:val="00426D43"/>
    <w:rsid w:val="00426D9E"/>
    <w:rsid w:val="00426FCE"/>
    <w:rsid w:val="0043060F"/>
    <w:rsid w:val="004328AC"/>
    <w:rsid w:val="004331EE"/>
    <w:rsid w:val="004334C8"/>
    <w:rsid w:val="00433596"/>
    <w:rsid w:val="0043393A"/>
    <w:rsid w:val="0043447C"/>
    <w:rsid w:val="00435948"/>
    <w:rsid w:val="00435AB7"/>
    <w:rsid w:val="0043632F"/>
    <w:rsid w:val="004377C3"/>
    <w:rsid w:val="00440D9D"/>
    <w:rsid w:val="00440DB1"/>
    <w:rsid w:val="00441018"/>
    <w:rsid w:val="00441488"/>
    <w:rsid w:val="00441F5A"/>
    <w:rsid w:val="004425A0"/>
    <w:rsid w:val="00445335"/>
    <w:rsid w:val="004457A3"/>
    <w:rsid w:val="00445A61"/>
    <w:rsid w:val="00446333"/>
    <w:rsid w:val="0044639E"/>
    <w:rsid w:val="004467FC"/>
    <w:rsid w:val="00446A1C"/>
    <w:rsid w:val="004472BC"/>
    <w:rsid w:val="00447FE5"/>
    <w:rsid w:val="00450148"/>
    <w:rsid w:val="004504B8"/>
    <w:rsid w:val="00450DE3"/>
    <w:rsid w:val="00452248"/>
    <w:rsid w:val="00453297"/>
    <w:rsid w:val="00455A9B"/>
    <w:rsid w:val="00455DA0"/>
    <w:rsid w:val="0045617A"/>
    <w:rsid w:val="0045665B"/>
    <w:rsid w:val="00456800"/>
    <w:rsid w:val="00457601"/>
    <w:rsid w:val="00460109"/>
    <w:rsid w:val="004607E2"/>
    <w:rsid w:val="00460D78"/>
    <w:rsid w:val="004614E3"/>
    <w:rsid w:val="00462454"/>
    <w:rsid w:val="00462C22"/>
    <w:rsid w:val="004634EB"/>
    <w:rsid w:val="00463BDC"/>
    <w:rsid w:val="0046468A"/>
    <w:rsid w:val="0046533D"/>
    <w:rsid w:val="00466559"/>
    <w:rsid w:val="004668D2"/>
    <w:rsid w:val="00466BE7"/>
    <w:rsid w:val="00467E93"/>
    <w:rsid w:val="004706C6"/>
    <w:rsid w:val="00470850"/>
    <w:rsid w:val="00470F22"/>
    <w:rsid w:val="00471014"/>
    <w:rsid w:val="004718F6"/>
    <w:rsid w:val="00471E65"/>
    <w:rsid w:val="004726BB"/>
    <w:rsid w:val="004737D8"/>
    <w:rsid w:val="004748F4"/>
    <w:rsid w:val="0047495C"/>
    <w:rsid w:val="00474F6D"/>
    <w:rsid w:val="00475629"/>
    <w:rsid w:val="00475CEC"/>
    <w:rsid w:val="0047617F"/>
    <w:rsid w:val="00477039"/>
    <w:rsid w:val="004777DE"/>
    <w:rsid w:val="004801C9"/>
    <w:rsid w:val="0048063B"/>
    <w:rsid w:val="004811ED"/>
    <w:rsid w:val="00481A23"/>
    <w:rsid w:val="00482006"/>
    <w:rsid w:val="004822A0"/>
    <w:rsid w:val="004823E5"/>
    <w:rsid w:val="00482DC9"/>
    <w:rsid w:val="00483316"/>
    <w:rsid w:val="00483D72"/>
    <w:rsid w:val="0048412C"/>
    <w:rsid w:val="004842A4"/>
    <w:rsid w:val="004843DF"/>
    <w:rsid w:val="00484C72"/>
    <w:rsid w:val="004857EB"/>
    <w:rsid w:val="0048628D"/>
    <w:rsid w:val="00486E07"/>
    <w:rsid w:val="00486EED"/>
    <w:rsid w:val="00490269"/>
    <w:rsid w:val="004909EA"/>
    <w:rsid w:val="00491448"/>
    <w:rsid w:val="004915A5"/>
    <w:rsid w:val="004922E9"/>
    <w:rsid w:val="00492AB1"/>
    <w:rsid w:val="00492F91"/>
    <w:rsid w:val="00493600"/>
    <w:rsid w:val="00493C76"/>
    <w:rsid w:val="00493F83"/>
    <w:rsid w:val="004943E3"/>
    <w:rsid w:val="004947FF"/>
    <w:rsid w:val="00494DA4"/>
    <w:rsid w:val="0049602C"/>
    <w:rsid w:val="00496052"/>
    <w:rsid w:val="00496922"/>
    <w:rsid w:val="00497A5C"/>
    <w:rsid w:val="004A0ADA"/>
    <w:rsid w:val="004A27A0"/>
    <w:rsid w:val="004A3DFD"/>
    <w:rsid w:val="004A4943"/>
    <w:rsid w:val="004A4AD7"/>
    <w:rsid w:val="004A4F5A"/>
    <w:rsid w:val="004A509F"/>
    <w:rsid w:val="004A5B59"/>
    <w:rsid w:val="004A64C0"/>
    <w:rsid w:val="004A6654"/>
    <w:rsid w:val="004B1695"/>
    <w:rsid w:val="004B2748"/>
    <w:rsid w:val="004B31DE"/>
    <w:rsid w:val="004B3FC4"/>
    <w:rsid w:val="004B3FC7"/>
    <w:rsid w:val="004B4477"/>
    <w:rsid w:val="004B44EA"/>
    <w:rsid w:val="004B493C"/>
    <w:rsid w:val="004B4B0C"/>
    <w:rsid w:val="004B4B19"/>
    <w:rsid w:val="004B55B3"/>
    <w:rsid w:val="004B5955"/>
    <w:rsid w:val="004B6082"/>
    <w:rsid w:val="004B636E"/>
    <w:rsid w:val="004B7201"/>
    <w:rsid w:val="004B7453"/>
    <w:rsid w:val="004B7A9C"/>
    <w:rsid w:val="004B7BAF"/>
    <w:rsid w:val="004C024C"/>
    <w:rsid w:val="004C1DFD"/>
    <w:rsid w:val="004C369F"/>
    <w:rsid w:val="004C43ED"/>
    <w:rsid w:val="004C4538"/>
    <w:rsid w:val="004C4D4A"/>
    <w:rsid w:val="004C4DF5"/>
    <w:rsid w:val="004C6038"/>
    <w:rsid w:val="004C63FA"/>
    <w:rsid w:val="004C647B"/>
    <w:rsid w:val="004C64E7"/>
    <w:rsid w:val="004C680F"/>
    <w:rsid w:val="004C6B51"/>
    <w:rsid w:val="004C6BAD"/>
    <w:rsid w:val="004C6D57"/>
    <w:rsid w:val="004C7BB8"/>
    <w:rsid w:val="004D0374"/>
    <w:rsid w:val="004D0453"/>
    <w:rsid w:val="004D0D06"/>
    <w:rsid w:val="004D152B"/>
    <w:rsid w:val="004D15C0"/>
    <w:rsid w:val="004D3926"/>
    <w:rsid w:val="004D40B9"/>
    <w:rsid w:val="004D4C7A"/>
    <w:rsid w:val="004D5624"/>
    <w:rsid w:val="004D6300"/>
    <w:rsid w:val="004D7047"/>
    <w:rsid w:val="004E1100"/>
    <w:rsid w:val="004E2F2A"/>
    <w:rsid w:val="004E3108"/>
    <w:rsid w:val="004E3A08"/>
    <w:rsid w:val="004E3FA4"/>
    <w:rsid w:val="004E6443"/>
    <w:rsid w:val="004E6526"/>
    <w:rsid w:val="004E69B5"/>
    <w:rsid w:val="004E747C"/>
    <w:rsid w:val="004F1E6E"/>
    <w:rsid w:val="004F2EEF"/>
    <w:rsid w:val="004F37CD"/>
    <w:rsid w:val="004F37F3"/>
    <w:rsid w:val="004F3854"/>
    <w:rsid w:val="004F42FD"/>
    <w:rsid w:val="004F47AD"/>
    <w:rsid w:val="004F5817"/>
    <w:rsid w:val="004F5C62"/>
    <w:rsid w:val="004F6B6F"/>
    <w:rsid w:val="004F7BC5"/>
    <w:rsid w:val="004F7F01"/>
    <w:rsid w:val="00500062"/>
    <w:rsid w:val="0050016F"/>
    <w:rsid w:val="005002E2"/>
    <w:rsid w:val="005005DE"/>
    <w:rsid w:val="00500DC7"/>
    <w:rsid w:val="00501FAB"/>
    <w:rsid w:val="0050251D"/>
    <w:rsid w:val="005031A9"/>
    <w:rsid w:val="00503420"/>
    <w:rsid w:val="005039A7"/>
    <w:rsid w:val="00503A10"/>
    <w:rsid w:val="00503C1D"/>
    <w:rsid w:val="00504BAA"/>
    <w:rsid w:val="005053A3"/>
    <w:rsid w:val="00506D1F"/>
    <w:rsid w:val="00507ACE"/>
    <w:rsid w:val="00507F9E"/>
    <w:rsid w:val="00510424"/>
    <w:rsid w:val="00510C82"/>
    <w:rsid w:val="005119B6"/>
    <w:rsid w:val="00511E35"/>
    <w:rsid w:val="00514487"/>
    <w:rsid w:val="00514E71"/>
    <w:rsid w:val="005171BD"/>
    <w:rsid w:val="00521191"/>
    <w:rsid w:val="005216B2"/>
    <w:rsid w:val="00522BAE"/>
    <w:rsid w:val="00522F27"/>
    <w:rsid w:val="005237AD"/>
    <w:rsid w:val="00523A22"/>
    <w:rsid w:val="00523C84"/>
    <w:rsid w:val="00524E4F"/>
    <w:rsid w:val="00525581"/>
    <w:rsid w:val="00525DB8"/>
    <w:rsid w:val="005272BF"/>
    <w:rsid w:val="005279E1"/>
    <w:rsid w:val="005303E9"/>
    <w:rsid w:val="00530417"/>
    <w:rsid w:val="00530AB9"/>
    <w:rsid w:val="00530EB6"/>
    <w:rsid w:val="00531327"/>
    <w:rsid w:val="00531546"/>
    <w:rsid w:val="005318FC"/>
    <w:rsid w:val="005321FF"/>
    <w:rsid w:val="005323A1"/>
    <w:rsid w:val="005328E2"/>
    <w:rsid w:val="00533C9C"/>
    <w:rsid w:val="00533D13"/>
    <w:rsid w:val="00533F81"/>
    <w:rsid w:val="00534DB2"/>
    <w:rsid w:val="005354FC"/>
    <w:rsid w:val="00537A1F"/>
    <w:rsid w:val="00537F13"/>
    <w:rsid w:val="005402DC"/>
    <w:rsid w:val="00540613"/>
    <w:rsid w:val="00540798"/>
    <w:rsid w:val="005421B6"/>
    <w:rsid w:val="005433E9"/>
    <w:rsid w:val="0054363C"/>
    <w:rsid w:val="005437CD"/>
    <w:rsid w:val="00543BCE"/>
    <w:rsid w:val="0054476B"/>
    <w:rsid w:val="0054550A"/>
    <w:rsid w:val="00545BF1"/>
    <w:rsid w:val="005463B8"/>
    <w:rsid w:val="00546E8D"/>
    <w:rsid w:val="00547EF4"/>
    <w:rsid w:val="00550098"/>
    <w:rsid w:val="005501B2"/>
    <w:rsid w:val="00550440"/>
    <w:rsid w:val="0055085B"/>
    <w:rsid w:val="00550C15"/>
    <w:rsid w:val="005520CB"/>
    <w:rsid w:val="00552E27"/>
    <w:rsid w:val="00553023"/>
    <w:rsid w:val="00553050"/>
    <w:rsid w:val="005531DA"/>
    <w:rsid w:val="00553225"/>
    <w:rsid w:val="0055339F"/>
    <w:rsid w:val="005534F2"/>
    <w:rsid w:val="005537EB"/>
    <w:rsid w:val="00553814"/>
    <w:rsid w:val="00555BF3"/>
    <w:rsid w:val="00556845"/>
    <w:rsid w:val="00557120"/>
    <w:rsid w:val="005605F7"/>
    <w:rsid w:val="005606E3"/>
    <w:rsid w:val="00560701"/>
    <w:rsid w:val="0056080F"/>
    <w:rsid w:val="0056119F"/>
    <w:rsid w:val="0056141D"/>
    <w:rsid w:val="00561629"/>
    <w:rsid w:val="0056219F"/>
    <w:rsid w:val="00562C6A"/>
    <w:rsid w:val="00562CA6"/>
    <w:rsid w:val="00563D3E"/>
    <w:rsid w:val="00564382"/>
    <w:rsid w:val="0056499B"/>
    <w:rsid w:val="00564AB6"/>
    <w:rsid w:val="00565442"/>
    <w:rsid w:val="00565645"/>
    <w:rsid w:val="00566B8E"/>
    <w:rsid w:val="00566BDE"/>
    <w:rsid w:val="0056771F"/>
    <w:rsid w:val="005704FF"/>
    <w:rsid w:val="00571507"/>
    <w:rsid w:val="00571822"/>
    <w:rsid w:val="00572BB6"/>
    <w:rsid w:val="00572DEF"/>
    <w:rsid w:val="005731B6"/>
    <w:rsid w:val="00574896"/>
    <w:rsid w:val="00576117"/>
    <w:rsid w:val="005765E8"/>
    <w:rsid w:val="00577456"/>
    <w:rsid w:val="00577959"/>
    <w:rsid w:val="00580901"/>
    <w:rsid w:val="00581716"/>
    <w:rsid w:val="00582EA4"/>
    <w:rsid w:val="00583C26"/>
    <w:rsid w:val="00583D48"/>
    <w:rsid w:val="0058554B"/>
    <w:rsid w:val="00585E0C"/>
    <w:rsid w:val="005868F4"/>
    <w:rsid w:val="00586CF0"/>
    <w:rsid w:val="005875AA"/>
    <w:rsid w:val="0058794D"/>
    <w:rsid w:val="005906AD"/>
    <w:rsid w:val="00590E7A"/>
    <w:rsid w:val="0059135B"/>
    <w:rsid w:val="005915B8"/>
    <w:rsid w:val="005919F9"/>
    <w:rsid w:val="00592390"/>
    <w:rsid w:val="0059257C"/>
    <w:rsid w:val="0059260A"/>
    <w:rsid w:val="00592EC1"/>
    <w:rsid w:val="00593DA6"/>
    <w:rsid w:val="005946B0"/>
    <w:rsid w:val="00594867"/>
    <w:rsid w:val="00594A8B"/>
    <w:rsid w:val="00594D91"/>
    <w:rsid w:val="00595716"/>
    <w:rsid w:val="00595735"/>
    <w:rsid w:val="00595E52"/>
    <w:rsid w:val="00596588"/>
    <w:rsid w:val="00597785"/>
    <w:rsid w:val="005A0986"/>
    <w:rsid w:val="005A0DD3"/>
    <w:rsid w:val="005A185A"/>
    <w:rsid w:val="005A1FFC"/>
    <w:rsid w:val="005A27EA"/>
    <w:rsid w:val="005A2D32"/>
    <w:rsid w:val="005A2E4E"/>
    <w:rsid w:val="005A30FB"/>
    <w:rsid w:val="005A39D2"/>
    <w:rsid w:val="005A3A86"/>
    <w:rsid w:val="005A40FF"/>
    <w:rsid w:val="005A4C7F"/>
    <w:rsid w:val="005A5ACD"/>
    <w:rsid w:val="005A647A"/>
    <w:rsid w:val="005A65BD"/>
    <w:rsid w:val="005A67C3"/>
    <w:rsid w:val="005A67C8"/>
    <w:rsid w:val="005A77A2"/>
    <w:rsid w:val="005A79CA"/>
    <w:rsid w:val="005B042A"/>
    <w:rsid w:val="005B1490"/>
    <w:rsid w:val="005B15AB"/>
    <w:rsid w:val="005B2816"/>
    <w:rsid w:val="005B30DE"/>
    <w:rsid w:val="005B569B"/>
    <w:rsid w:val="005B5E68"/>
    <w:rsid w:val="005B620F"/>
    <w:rsid w:val="005B6241"/>
    <w:rsid w:val="005B7758"/>
    <w:rsid w:val="005B7C5F"/>
    <w:rsid w:val="005C03CE"/>
    <w:rsid w:val="005C05B9"/>
    <w:rsid w:val="005C0B0E"/>
    <w:rsid w:val="005C0D2F"/>
    <w:rsid w:val="005C181A"/>
    <w:rsid w:val="005C1935"/>
    <w:rsid w:val="005C21B7"/>
    <w:rsid w:val="005C2A3D"/>
    <w:rsid w:val="005C319F"/>
    <w:rsid w:val="005C328F"/>
    <w:rsid w:val="005C3E13"/>
    <w:rsid w:val="005C4584"/>
    <w:rsid w:val="005C49C1"/>
    <w:rsid w:val="005C4A5F"/>
    <w:rsid w:val="005C5B3E"/>
    <w:rsid w:val="005C5E3C"/>
    <w:rsid w:val="005C6395"/>
    <w:rsid w:val="005C6A7F"/>
    <w:rsid w:val="005C6A99"/>
    <w:rsid w:val="005C6B96"/>
    <w:rsid w:val="005C71F8"/>
    <w:rsid w:val="005D1C9C"/>
    <w:rsid w:val="005D2E08"/>
    <w:rsid w:val="005D2F9A"/>
    <w:rsid w:val="005D3A32"/>
    <w:rsid w:val="005D3F0F"/>
    <w:rsid w:val="005D4B10"/>
    <w:rsid w:val="005D5540"/>
    <w:rsid w:val="005D5A71"/>
    <w:rsid w:val="005D65F8"/>
    <w:rsid w:val="005D6678"/>
    <w:rsid w:val="005D6BDD"/>
    <w:rsid w:val="005D7FDC"/>
    <w:rsid w:val="005E031E"/>
    <w:rsid w:val="005E0BCB"/>
    <w:rsid w:val="005E15E7"/>
    <w:rsid w:val="005E2605"/>
    <w:rsid w:val="005E32F6"/>
    <w:rsid w:val="005E33D4"/>
    <w:rsid w:val="005E3787"/>
    <w:rsid w:val="005E3DE5"/>
    <w:rsid w:val="005E4FCE"/>
    <w:rsid w:val="005E5F57"/>
    <w:rsid w:val="005E607F"/>
    <w:rsid w:val="005E6426"/>
    <w:rsid w:val="005E67CD"/>
    <w:rsid w:val="005F0D54"/>
    <w:rsid w:val="005F0DE6"/>
    <w:rsid w:val="005F1E1D"/>
    <w:rsid w:val="005F321C"/>
    <w:rsid w:val="005F49D3"/>
    <w:rsid w:val="005F4D00"/>
    <w:rsid w:val="005F4DEC"/>
    <w:rsid w:val="005F4E24"/>
    <w:rsid w:val="005F528E"/>
    <w:rsid w:val="005F54EB"/>
    <w:rsid w:val="005F601D"/>
    <w:rsid w:val="005F6053"/>
    <w:rsid w:val="005F618D"/>
    <w:rsid w:val="005F61E9"/>
    <w:rsid w:val="005F6577"/>
    <w:rsid w:val="005F7666"/>
    <w:rsid w:val="005F796A"/>
    <w:rsid w:val="005F7C0C"/>
    <w:rsid w:val="006008E9"/>
    <w:rsid w:val="0060115C"/>
    <w:rsid w:val="00601CE3"/>
    <w:rsid w:val="00602244"/>
    <w:rsid w:val="00602E29"/>
    <w:rsid w:val="00603958"/>
    <w:rsid w:val="006043E0"/>
    <w:rsid w:val="00604845"/>
    <w:rsid w:val="00604B46"/>
    <w:rsid w:val="00605D05"/>
    <w:rsid w:val="00605ED1"/>
    <w:rsid w:val="0060615E"/>
    <w:rsid w:val="00606558"/>
    <w:rsid w:val="00606BFD"/>
    <w:rsid w:val="00607CA8"/>
    <w:rsid w:val="006109C8"/>
    <w:rsid w:val="00611644"/>
    <w:rsid w:val="00611AE6"/>
    <w:rsid w:val="00611CF7"/>
    <w:rsid w:val="0061285E"/>
    <w:rsid w:val="00614468"/>
    <w:rsid w:val="00614673"/>
    <w:rsid w:val="006149B0"/>
    <w:rsid w:val="00615155"/>
    <w:rsid w:val="00616227"/>
    <w:rsid w:val="006162CE"/>
    <w:rsid w:val="006173AB"/>
    <w:rsid w:val="00617537"/>
    <w:rsid w:val="00617CD9"/>
    <w:rsid w:val="006207C4"/>
    <w:rsid w:val="00620902"/>
    <w:rsid w:val="006209E3"/>
    <w:rsid w:val="00620F86"/>
    <w:rsid w:val="00621719"/>
    <w:rsid w:val="00623054"/>
    <w:rsid w:val="006233E1"/>
    <w:rsid w:val="00623716"/>
    <w:rsid w:val="00623764"/>
    <w:rsid w:val="006237C8"/>
    <w:rsid w:val="00624358"/>
    <w:rsid w:val="00624367"/>
    <w:rsid w:val="006248D2"/>
    <w:rsid w:val="00624F5D"/>
    <w:rsid w:val="00624F66"/>
    <w:rsid w:val="006252D7"/>
    <w:rsid w:val="00626CC7"/>
    <w:rsid w:val="00626F5C"/>
    <w:rsid w:val="006270AF"/>
    <w:rsid w:val="00627163"/>
    <w:rsid w:val="00627A4B"/>
    <w:rsid w:val="00630324"/>
    <w:rsid w:val="00630DAF"/>
    <w:rsid w:val="0063161E"/>
    <w:rsid w:val="006319D5"/>
    <w:rsid w:val="00632F2B"/>
    <w:rsid w:val="00633EE1"/>
    <w:rsid w:val="00633FB9"/>
    <w:rsid w:val="006342A1"/>
    <w:rsid w:val="0063472A"/>
    <w:rsid w:val="006355DF"/>
    <w:rsid w:val="00636CD5"/>
    <w:rsid w:val="00636D4C"/>
    <w:rsid w:val="0063745E"/>
    <w:rsid w:val="00637680"/>
    <w:rsid w:val="00640CC3"/>
    <w:rsid w:val="00641866"/>
    <w:rsid w:val="006420DA"/>
    <w:rsid w:val="00642965"/>
    <w:rsid w:val="00644C9B"/>
    <w:rsid w:val="0064500C"/>
    <w:rsid w:val="00645485"/>
    <w:rsid w:val="006460CD"/>
    <w:rsid w:val="00646727"/>
    <w:rsid w:val="00646CEA"/>
    <w:rsid w:val="00646EBE"/>
    <w:rsid w:val="00646F9D"/>
    <w:rsid w:val="006473F8"/>
    <w:rsid w:val="0064751E"/>
    <w:rsid w:val="00647926"/>
    <w:rsid w:val="00651F74"/>
    <w:rsid w:val="006521CF"/>
    <w:rsid w:val="00652416"/>
    <w:rsid w:val="00652F15"/>
    <w:rsid w:val="006544F3"/>
    <w:rsid w:val="00654FEE"/>
    <w:rsid w:val="00655782"/>
    <w:rsid w:val="00656193"/>
    <w:rsid w:val="00656E11"/>
    <w:rsid w:val="00657012"/>
    <w:rsid w:val="006573A9"/>
    <w:rsid w:val="0066057D"/>
    <w:rsid w:val="00660ED2"/>
    <w:rsid w:val="00661F40"/>
    <w:rsid w:val="006621AF"/>
    <w:rsid w:val="00662201"/>
    <w:rsid w:val="0066251D"/>
    <w:rsid w:val="0066255D"/>
    <w:rsid w:val="00662706"/>
    <w:rsid w:val="00662E61"/>
    <w:rsid w:val="00663CCA"/>
    <w:rsid w:val="00664950"/>
    <w:rsid w:val="006649AE"/>
    <w:rsid w:val="00664E68"/>
    <w:rsid w:val="00664F6E"/>
    <w:rsid w:val="006658EF"/>
    <w:rsid w:val="0066632E"/>
    <w:rsid w:val="00666904"/>
    <w:rsid w:val="0066691D"/>
    <w:rsid w:val="00666DD8"/>
    <w:rsid w:val="006705F9"/>
    <w:rsid w:val="00670EFF"/>
    <w:rsid w:val="006716E3"/>
    <w:rsid w:val="00672011"/>
    <w:rsid w:val="0067261B"/>
    <w:rsid w:val="0067290A"/>
    <w:rsid w:val="00672C3E"/>
    <w:rsid w:val="00674269"/>
    <w:rsid w:val="006742CD"/>
    <w:rsid w:val="00674439"/>
    <w:rsid w:val="00674655"/>
    <w:rsid w:val="00674701"/>
    <w:rsid w:val="006758AF"/>
    <w:rsid w:val="00676637"/>
    <w:rsid w:val="0067770E"/>
    <w:rsid w:val="0068016C"/>
    <w:rsid w:val="00681426"/>
    <w:rsid w:val="00682D98"/>
    <w:rsid w:val="00683D5E"/>
    <w:rsid w:val="006848CF"/>
    <w:rsid w:val="0068495A"/>
    <w:rsid w:val="006860C7"/>
    <w:rsid w:val="00687B47"/>
    <w:rsid w:val="00687C31"/>
    <w:rsid w:val="006900FF"/>
    <w:rsid w:val="006917E8"/>
    <w:rsid w:val="00692C72"/>
    <w:rsid w:val="006934B5"/>
    <w:rsid w:val="00694C53"/>
    <w:rsid w:val="00694F9B"/>
    <w:rsid w:val="00695070"/>
    <w:rsid w:val="006951FF"/>
    <w:rsid w:val="006957DC"/>
    <w:rsid w:val="00695B4A"/>
    <w:rsid w:val="0069741E"/>
    <w:rsid w:val="0069789E"/>
    <w:rsid w:val="00697AF2"/>
    <w:rsid w:val="00697F24"/>
    <w:rsid w:val="00697F97"/>
    <w:rsid w:val="006A00F0"/>
    <w:rsid w:val="006A2FDD"/>
    <w:rsid w:val="006A3219"/>
    <w:rsid w:val="006A33D7"/>
    <w:rsid w:val="006A4497"/>
    <w:rsid w:val="006A4833"/>
    <w:rsid w:val="006A48D6"/>
    <w:rsid w:val="006A4E04"/>
    <w:rsid w:val="006A52DB"/>
    <w:rsid w:val="006A6A67"/>
    <w:rsid w:val="006A6DFA"/>
    <w:rsid w:val="006A716F"/>
    <w:rsid w:val="006A7D40"/>
    <w:rsid w:val="006B0975"/>
    <w:rsid w:val="006B0A82"/>
    <w:rsid w:val="006B0EED"/>
    <w:rsid w:val="006B1206"/>
    <w:rsid w:val="006B123B"/>
    <w:rsid w:val="006B144F"/>
    <w:rsid w:val="006B14CA"/>
    <w:rsid w:val="006B3A35"/>
    <w:rsid w:val="006B3BA5"/>
    <w:rsid w:val="006B3C1D"/>
    <w:rsid w:val="006B426A"/>
    <w:rsid w:val="006B4324"/>
    <w:rsid w:val="006B6331"/>
    <w:rsid w:val="006B6D79"/>
    <w:rsid w:val="006B719B"/>
    <w:rsid w:val="006B7CA5"/>
    <w:rsid w:val="006B7E84"/>
    <w:rsid w:val="006C01DE"/>
    <w:rsid w:val="006C0D1C"/>
    <w:rsid w:val="006C0D25"/>
    <w:rsid w:val="006C13B8"/>
    <w:rsid w:val="006C1450"/>
    <w:rsid w:val="006C2A32"/>
    <w:rsid w:val="006C2C69"/>
    <w:rsid w:val="006C3281"/>
    <w:rsid w:val="006C3631"/>
    <w:rsid w:val="006C3E82"/>
    <w:rsid w:val="006C7B0D"/>
    <w:rsid w:val="006D012B"/>
    <w:rsid w:val="006D04EB"/>
    <w:rsid w:val="006D04FD"/>
    <w:rsid w:val="006D064D"/>
    <w:rsid w:val="006D1D09"/>
    <w:rsid w:val="006D226A"/>
    <w:rsid w:val="006D40FF"/>
    <w:rsid w:val="006D4144"/>
    <w:rsid w:val="006D41A4"/>
    <w:rsid w:val="006D4D83"/>
    <w:rsid w:val="006D4E35"/>
    <w:rsid w:val="006D4FC1"/>
    <w:rsid w:val="006D5147"/>
    <w:rsid w:val="006D5A9D"/>
    <w:rsid w:val="006D692C"/>
    <w:rsid w:val="006D6A85"/>
    <w:rsid w:val="006D7016"/>
    <w:rsid w:val="006D7B11"/>
    <w:rsid w:val="006E1174"/>
    <w:rsid w:val="006E171E"/>
    <w:rsid w:val="006E1E8A"/>
    <w:rsid w:val="006E1F18"/>
    <w:rsid w:val="006E2742"/>
    <w:rsid w:val="006E29DD"/>
    <w:rsid w:val="006E30FC"/>
    <w:rsid w:val="006E3160"/>
    <w:rsid w:val="006E36D6"/>
    <w:rsid w:val="006E3CE5"/>
    <w:rsid w:val="006E49D4"/>
    <w:rsid w:val="006E4CE1"/>
    <w:rsid w:val="006E52C2"/>
    <w:rsid w:val="006E6CC7"/>
    <w:rsid w:val="006E6DEA"/>
    <w:rsid w:val="006E71C6"/>
    <w:rsid w:val="006E79AF"/>
    <w:rsid w:val="006E7D4E"/>
    <w:rsid w:val="006F0B87"/>
    <w:rsid w:val="006F190A"/>
    <w:rsid w:val="006F1963"/>
    <w:rsid w:val="006F1F0B"/>
    <w:rsid w:val="006F24E7"/>
    <w:rsid w:val="006F282A"/>
    <w:rsid w:val="006F2FF7"/>
    <w:rsid w:val="006F48A8"/>
    <w:rsid w:val="006F5527"/>
    <w:rsid w:val="006F671E"/>
    <w:rsid w:val="006F73A4"/>
    <w:rsid w:val="007000F2"/>
    <w:rsid w:val="00700B63"/>
    <w:rsid w:val="00701BE8"/>
    <w:rsid w:val="0070224E"/>
    <w:rsid w:val="007038B8"/>
    <w:rsid w:val="00705B62"/>
    <w:rsid w:val="00706892"/>
    <w:rsid w:val="007071AE"/>
    <w:rsid w:val="00707830"/>
    <w:rsid w:val="0071000D"/>
    <w:rsid w:val="00710B5F"/>
    <w:rsid w:val="0071403B"/>
    <w:rsid w:val="0071468A"/>
    <w:rsid w:val="0071493A"/>
    <w:rsid w:val="0071575F"/>
    <w:rsid w:val="00715799"/>
    <w:rsid w:val="00716813"/>
    <w:rsid w:val="0071703C"/>
    <w:rsid w:val="00717336"/>
    <w:rsid w:val="00717DE7"/>
    <w:rsid w:val="00720685"/>
    <w:rsid w:val="00721211"/>
    <w:rsid w:val="00722173"/>
    <w:rsid w:val="00723550"/>
    <w:rsid w:val="007248CA"/>
    <w:rsid w:val="00724C10"/>
    <w:rsid w:val="00725153"/>
    <w:rsid w:val="007253F2"/>
    <w:rsid w:val="007260E9"/>
    <w:rsid w:val="00726A95"/>
    <w:rsid w:val="00727D91"/>
    <w:rsid w:val="00730C1D"/>
    <w:rsid w:val="007318BE"/>
    <w:rsid w:val="0073213A"/>
    <w:rsid w:val="0073249A"/>
    <w:rsid w:val="00732988"/>
    <w:rsid w:val="00732B0F"/>
    <w:rsid w:val="0073307F"/>
    <w:rsid w:val="007343CD"/>
    <w:rsid w:val="00734454"/>
    <w:rsid w:val="00734B93"/>
    <w:rsid w:val="0073514D"/>
    <w:rsid w:val="0073578B"/>
    <w:rsid w:val="0073635E"/>
    <w:rsid w:val="00736E07"/>
    <w:rsid w:val="00737D5E"/>
    <w:rsid w:val="0074042F"/>
    <w:rsid w:val="00741119"/>
    <w:rsid w:val="00741453"/>
    <w:rsid w:val="007422BF"/>
    <w:rsid w:val="00742475"/>
    <w:rsid w:val="00743CA2"/>
    <w:rsid w:val="00744666"/>
    <w:rsid w:val="007454A6"/>
    <w:rsid w:val="00745581"/>
    <w:rsid w:val="00747558"/>
    <w:rsid w:val="00747838"/>
    <w:rsid w:val="00750910"/>
    <w:rsid w:val="00750E80"/>
    <w:rsid w:val="00752501"/>
    <w:rsid w:val="007526C1"/>
    <w:rsid w:val="00753BEF"/>
    <w:rsid w:val="00753F99"/>
    <w:rsid w:val="0075502A"/>
    <w:rsid w:val="0075546F"/>
    <w:rsid w:val="0075556F"/>
    <w:rsid w:val="007606F1"/>
    <w:rsid w:val="00760C94"/>
    <w:rsid w:val="00763536"/>
    <w:rsid w:val="00763598"/>
    <w:rsid w:val="0076478D"/>
    <w:rsid w:val="00764F6A"/>
    <w:rsid w:val="00765B8C"/>
    <w:rsid w:val="00765C87"/>
    <w:rsid w:val="0076616F"/>
    <w:rsid w:val="00766BC5"/>
    <w:rsid w:val="00767841"/>
    <w:rsid w:val="00767B7E"/>
    <w:rsid w:val="00767E02"/>
    <w:rsid w:val="00770694"/>
    <w:rsid w:val="00771C3F"/>
    <w:rsid w:val="00771C51"/>
    <w:rsid w:val="00771EE5"/>
    <w:rsid w:val="007729D8"/>
    <w:rsid w:val="00774644"/>
    <w:rsid w:val="00774681"/>
    <w:rsid w:val="00774C77"/>
    <w:rsid w:val="007753E9"/>
    <w:rsid w:val="00775433"/>
    <w:rsid w:val="007763D3"/>
    <w:rsid w:val="00776A98"/>
    <w:rsid w:val="007771ED"/>
    <w:rsid w:val="007801A3"/>
    <w:rsid w:val="00780286"/>
    <w:rsid w:val="00780EF1"/>
    <w:rsid w:val="00780F8A"/>
    <w:rsid w:val="007812F7"/>
    <w:rsid w:val="00781E2A"/>
    <w:rsid w:val="007828C5"/>
    <w:rsid w:val="007833BE"/>
    <w:rsid w:val="00783551"/>
    <w:rsid w:val="00783A01"/>
    <w:rsid w:val="00783E88"/>
    <w:rsid w:val="00784FD5"/>
    <w:rsid w:val="007851B8"/>
    <w:rsid w:val="007855D3"/>
    <w:rsid w:val="00785CCE"/>
    <w:rsid w:val="00786BBA"/>
    <w:rsid w:val="007873B3"/>
    <w:rsid w:val="00787692"/>
    <w:rsid w:val="00787988"/>
    <w:rsid w:val="007879CE"/>
    <w:rsid w:val="0079178C"/>
    <w:rsid w:val="0079242B"/>
    <w:rsid w:val="00792DF9"/>
    <w:rsid w:val="00792FA5"/>
    <w:rsid w:val="007930C5"/>
    <w:rsid w:val="00793A8F"/>
    <w:rsid w:val="00793E4A"/>
    <w:rsid w:val="00794740"/>
    <w:rsid w:val="00795D80"/>
    <w:rsid w:val="00796207"/>
    <w:rsid w:val="007966B1"/>
    <w:rsid w:val="0079700D"/>
    <w:rsid w:val="0079701F"/>
    <w:rsid w:val="00797DED"/>
    <w:rsid w:val="007A0FD7"/>
    <w:rsid w:val="007A1496"/>
    <w:rsid w:val="007A2223"/>
    <w:rsid w:val="007A2A08"/>
    <w:rsid w:val="007A311C"/>
    <w:rsid w:val="007A324B"/>
    <w:rsid w:val="007A3839"/>
    <w:rsid w:val="007A39C9"/>
    <w:rsid w:val="007A404A"/>
    <w:rsid w:val="007A4962"/>
    <w:rsid w:val="007A4CA4"/>
    <w:rsid w:val="007A60C4"/>
    <w:rsid w:val="007A687A"/>
    <w:rsid w:val="007A6B63"/>
    <w:rsid w:val="007A7389"/>
    <w:rsid w:val="007A7E0F"/>
    <w:rsid w:val="007A7E4C"/>
    <w:rsid w:val="007B1324"/>
    <w:rsid w:val="007B18FF"/>
    <w:rsid w:val="007B2202"/>
    <w:rsid w:val="007B247E"/>
    <w:rsid w:val="007B29A0"/>
    <w:rsid w:val="007B2B84"/>
    <w:rsid w:val="007B3156"/>
    <w:rsid w:val="007B3C9A"/>
    <w:rsid w:val="007B4567"/>
    <w:rsid w:val="007B492B"/>
    <w:rsid w:val="007B4AAE"/>
    <w:rsid w:val="007B6784"/>
    <w:rsid w:val="007B7E6F"/>
    <w:rsid w:val="007C00C0"/>
    <w:rsid w:val="007C12D8"/>
    <w:rsid w:val="007C21DA"/>
    <w:rsid w:val="007C26BB"/>
    <w:rsid w:val="007C333F"/>
    <w:rsid w:val="007C362A"/>
    <w:rsid w:val="007C3ACC"/>
    <w:rsid w:val="007C3D7F"/>
    <w:rsid w:val="007C489F"/>
    <w:rsid w:val="007C501D"/>
    <w:rsid w:val="007C5400"/>
    <w:rsid w:val="007C571C"/>
    <w:rsid w:val="007C587B"/>
    <w:rsid w:val="007C6597"/>
    <w:rsid w:val="007C6939"/>
    <w:rsid w:val="007C728C"/>
    <w:rsid w:val="007C753B"/>
    <w:rsid w:val="007D10ED"/>
    <w:rsid w:val="007D14B8"/>
    <w:rsid w:val="007D15B8"/>
    <w:rsid w:val="007D40D3"/>
    <w:rsid w:val="007D4A71"/>
    <w:rsid w:val="007D4B98"/>
    <w:rsid w:val="007D4C0D"/>
    <w:rsid w:val="007D4DAD"/>
    <w:rsid w:val="007D55B5"/>
    <w:rsid w:val="007D57CE"/>
    <w:rsid w:val="007D5825"/>
    <w:rsid w:val="007D67E5"/>
    <w:rsid w:val="007D6A21"/>
    <w:rsid w:val="007D7028"/>
    <w:rsid w:val="007D7270"/>
    <w:rsid w:val="007D73B0"/>
    <w:rsid w:val="007E0148"/>
    <w:rsid w:val="007E02DC"/>
    <w:rsid w:val="007E0825"/>
    <w:rsid w:val="007E09D0"/>
    <w:rsid w:val="007E2241"/>
    <w:rsid w:val="007E3EF2"/>
    <w:rsid w:val="007E43E9"/>
    <w:rsid w:val="007E45DC"/>
    <w:rsid w:val="007E4D28"/>
    <w:rsid w:val="007E5599"/>
    <w:rsid w:val="007E5AFA"/>
    <w:rsid w:val="007E5F3B"/>
    <w:rsid w:val="007E6298"/>
    <w:rsid w:val="007E647D"/>
    <w:rsid w:val="007F0E70"/>
    <w:rsid w:val="007F13F5"/>
    <w:rsid w:val="007F1C3E"/>
    <w:rsid w:val="007F1ECE"/>
    <w:rsid w:val="007F1EEA"/>
    <w:rsid w:val="007F2874"/>
    <w:rsid w:val="007F2D7D"/>
    <w:rsid w:val="007F30E7"/>
    <w:rsid w:val="007F4196"/>
    <w:rsid w:val="007F427B"/>
    <w:rsid w:val="007F46AE"/>
    <w:rsid w:val="007F509C"/>
    <w:rsid w:val="007F5845"/>
    <w:rsid w:val="007F6128"/>
    <w:rsid w:val="007F75F6"/>
    <w:rsid w:val="00800271"/>
    <w:rsid w:val="00800953"/>
    <w:rsid w:val="00800FAD"/>
    <w:rsid w:val="0080111E"/>
    <w:rsid w:val="008013BF"/>
    <w:rsid w:val="0080247A"/>
    <w:rsid w:val="00803A82"/>
    <w:rsid w:val="00804392"/>
    <w:rsid w:val="008043B8"/>
    <w:rsid w:val="0080457E"/>
    <w:rsid w:val="0080458F"/>
    <w:rsid w:val="008046AF"/>
    <w:rsid w:val="00804BC5"/>
    <w:rsid w:val="00804E1C"/>
    <w:rsid w:val="00805408"/>
    <w:rsid w:val="00806237"/>
    <w:rsid w:val="00806A74"/>
    <w:rsid w:val="00806E07"/>
    <w:rsid w:val="008071F4"/>
    <w:rsid w:val="008077BC"/>
    <w:rsid w:val="00810721"/>
    <w:rsid w:val="008112AA"/>
    <w:rsid w:val="008118AE"/>
    <w:rsid w:val="008126E2"/>
    <w:rsid w:val="00812A61"/>
    <w:rsid w:val="00812F10"/>
    <w:rsid w:val="00813362"/>
    <w:rsid w:val="0081394A"/>
    <w:rsid w:val="00813C7E"/>
    <w:rsid w:val="00814DC5"/>
    <w:rsid w:val="00815E0D"/>
    <w:rsid w:val="00815F44"/>
    <w:rsid w:val="00816B17"/>
    <w:rsid w:val="00816D22"/>
    <w:rsid w:val="00816DE3"/>
    <w:rsid w:val="008173CD"/>
    <w:rsid w:val="0082069A"/>
    <w:rsid w:val="00822A95"/>
    <w:rsid w:val="008238DA"/>
    <w:rsid w:val="00823D61"/>
    <w:rsid w:val="00824B10"/>
    <w:rsid w:val="00825A7A"/>
    <w:rsid w:val="00830231"/>
    <w:rsid w:val="00830FB1"/>
    <w:rsid w:val="0083347D"/>
    <w:rsid w:val="00833BE6"/>
    <w:rsid w:val="00833D83"/>
    <w:rsid w:val="00834FC5"/>
    <w:rsid w:val="00835887"/>
    <w:rsid w:val="008368F1"/>
    <w:rsid w:val="00837E35"/>
    <w:rsid w:val="00840AB4"/>
    <w:rsid w:val="00840C6F"/>
    <w:rsid w:val="00841649"/>
    <w:rsid w:val="008419C6"/>
    <w:rsid w:val="00841B7E"/>
    <w:rsid w:val="00843106"/>
    <w:rsid w:val="00843C6A"/>
    <w:rsid w:val="00844951"/>
    <w:rsid w:val="00844A26"/>
    <w:rsid w:val="00844B28"/>
    <w:rsid w:val="00844C9E"/>
    <w:rsid w:val="00845F49"/>
    <w:rsid w:val="00846A3B"/>
    <w:rsid w:val="0084785B"/>
    <w:rsid w:val="0085118A"/>
    <w:rsid w:val="0085201A"/>
    <w:rsid w:val="00852074"/>
    <w:rsid w:val="008520C5"/>
    <w:rsid w:val="008525A8"/>
    <w:rsid w:val="00852D92"/>
    <w:rsid w:val="008533BF"/>
    <w:rsid w:val="00853B1D"/>
    <w:rsid w:val="00854B89"/>
    <w:rsid w:val="008561DA"/>
    <w:rsid w:val="008569A5"/>
    <w:rsid w:val="00856C1F"/>
    <w:rsid w:val="00856E90"/>
    <w:rsid w:val="00857D0A"/>
    <w:rsid w:val="00860B5C"/>
    <w:rsid w:val="0086160B"/>
    <w:rsid w:val="00861789"/>
    <w:rsid w:val="00861CF6"/>
    <w:rsid w:val="00862718"/>
    <w:rsid w:val="00862E4A"/>
    <w:rsid w:val="00863627"/>
    <w:rsid w:val="008637ED"/>
    <w:rsid w:val="0086426F"/>
    <w:rsid w:val="008644A5"/>
    <w:rsid w:val="00864A93"/>
    <w:rsid w:val="00865372"/>
    <w:rsid w:val="00865ADD"/>
    <w:rsid w:val="00865E57"/>
    <w:rsid w:val="0086661B"/>
    <w:rsid w:val="00867C3A"/>
    <w:rsid w:val="00867E1F"/>
    <w:rsid w:val="0087185B"/>
    <w:rsid w:val="00871B71"/>
    <w:rsid w:val="00872873"/>
    <w:rsid w:val="008741B6"/>
    <w:rsid w:val="008747DB"/>
    <w:rsid w:val="00874DD6"/>
    <w:rsid w:val="00875E3D"/>
    <w:rsid w:val="00875E9B"/>
    <w:rsid w:val="008769B1"/>
    <w:rsid w:val="00877063"/>
    <w:rsid w:val="008779A5"/>
    <w:rsid w:val="008809E5"/>
    <w:rsid w:val="00880A3C"/>
    <w:rsid w:val="00881738"/>
    <w:rsid w:val="00881FF0"/>
    <w:rsid w:val="0088288E"/>
    <w:rsid w:val="008832F8"/>
    <w:rsid w:val="00883A57"/>
    <w:rsid w:val="008846BC"/>
    <w:rsid w:val="008857C9"/>
    <w:rsid w:val="008867EE"/>
    <w:rsid w:val="00886872"/>
    <w:rsid w:val="00886900"/>
    <w:rsid w:val="00887B65"/>
    <w:rsid w:val="00890963"/>
    <w:rsid w:val="00890A66"/>
    <w:rsid w:val="008910DD"/>
    <w:rsid w:val="008918BF"/>
    <w:rsid w:val="00891A0F"/>
    <w:rsid w:val="00891ABC"/>
    <w:rsid w:val="00891AE0"/>
    <w:rsid w:val="00892734"/>
    <w:rsid w:val="00892DBE"/>
    <w:rsid w:val="008939F2"/>
    <w:rsid w:val="00894D07"/>
    <w:rsid w:val="00895464"/>
    <w:rsid w:val="00896A1B"/>
    <w:rsid w:val="008A0639"/>
    <w:rsid w:val="008A12B7"/>
    <w:rsid w:val="008A1AB4"/>
    <w:rsid w:val="008A2DC6"/>
    <w:rsid w:val="008A57C4"/>
    <w:rsid w:val="008A5F23"/>
    <w:rsid w:val="008A60BC"/>
    <w:rsid w:val="008A6869"/>
    <w:rsid w:val="008A6ED6"/>
    <w:rsid w:val="008A71CB"/>
    <w:rsid w:val="008A74EC"/>
    <w:rsid w:val="008B1490"/>
    <w:rsid w:val="008B1641"/>
    <w:rsid w:val="008B1CA5"/>
    <w:rsid w:val="008B2289"/>
    <w:rsid w:val="008B2906"/>
    <w:rsid w:val="008B319B"/>
    <w:rsid w:val="008B3F7B"/>
    <w:rsid w:val="008B3FF8"/>
    <w:rsid w:val="008B48D3"/>
    <w:rsid w:val="008B49AD"/>
    <w:rsid w:val="008B4AF6"/>
    <w:rsid w:val="008B6035"/>
    <w:rsid w:val="008B681D"/>
    <w:rsid w:val="008B6953"/>
    <w:rsid w:val="008C0045"/>
    <w:rsid w:val="008C0534"/>
    <w:rsid w:val="008C058D"/>
    <w:rsid w:val="008C114D"/>
    <w:rsid w:val="008C16EF"/>
    <w:rsid w:val="008C1949"/>
    <w:rsid w:val="008C2109"/>
    <w:rsid w:val="008C21D8"/>
    <w:rsid w:val="008C2A3B"/>
    <w:rsid w:val="008C2F47"/>
    <w:rsid w:val="008C3445"/>
    <w:rsid w:val="008C54E7"/>
    <w:rsid w:val="008C553D"/>
    <w:rsid w:val="008C5658"/>
    <w:rsid w:val="008C57CE"/>
    <w:rsid w:val="008C736C"/>
    <w:rsid w:val="008C7B0B"/>
    <w:rsid w:val="008D0046"/>
    <w:rsid w:val="008D063B"/>
    <w:rsid w:val="008D0730"/>
    <w:rsid w:val="008D07D2"/>
    <w:rsid w:val="008D10A0"/>
    <w:rsid w:val="008D10AE"/>
    <w:rsid w:val="008D2E70"/>
    <w:rsid w:val="008D39B2"/>
    <w:rsid w:val="008D3C30"/>
    <w:rsid w:val="008D4FCA"/>
    <w:rsid w:val="008D5C12"/>
    <w:rsid w:val="008D7CB0"/>
    <w:rsid w:val="008E06ED"/>
    <w:rsid w:val="008E08DA"/>
    <w:rsid w:val="008E18D9"/>
    <w:rsid w:val="008E21A1"/>
    <w:rsid w:val="008E3163"/>
    <w:rsid w:val="008E3A5E"/>
    <w:rsid w:val="008E41FB"/>
    <w:rsid w:val="008E544A"/>
    <w:rsid w:val="008E59D7"/>
    <w:rsid w:val="008E5FC2"/>
    <w:rsid w:val="008E7BCD"/>
    <w:rsid w:val="008F04F2"/>
    <w:rsid w:val="008F11C2"/>
    <w:rsid w:val="008F11C3"/>
    <w:rsid w:val="008F2F78"/>
    <w:rsid w:val="008F30B1"/>
    <w:rsid w:val="008F369A"/>
    <w:rsid w:val="008F54E9"/>
    <w:rsid w:val="008F5BAB"/>
    <w:rsid w:val="008F5BED"/>
    <w:rsid w:val="008F6525"/>
    <w:rsid w:val="008F65C8"/>
    <w:rsid w:val="008F6C75"/>
    <w:rsid w:val="008F7A7A"/>
    <w:rsid w:val="008F7BE5"/>
    <w:rsid w:val="008F7E7A"/>
    <w:rsid w:val="00900720"/>
    <w:rsid w:val="00900857"/>
    <w:rsid w:val="0090167B"/>
    <w:rsid w:val="00901740"/>
    <w:rsid w:val="00901B4D"/>
    <w:rsid w:val="0090229B"/>
    <w:rsid w:val="00902B0F"/>
    <w:rsid w:val="00904915"/>
    <w:rsid w:val="00905A31"/>
    <w:rsid w:val="009062E6"/>
    <w:rsid w:val="009071BC"/>
    <w:rsid w:val="00907CDB"/>
    <w:rsid w:val="00907D4C"/>
    <w:rsid w:val="009113E2"/>
    <w:rsid w:val="009114CD"/>
    <w:rsid w:val="00912373"/>
    <w:rsid w:val="0091253B"/>
    <w:rsid w:val="00912AE9"/>
    <w:rsid w:val="00913307"/>
    <w:rsid w:val="009133B8"/>
    <w:rsid w:val="00914985"/>
    <w:rsid w:val="00915055"/>
    <w:rsid w:val="009160CD"/>
    <w:rsid w:val="0091696C"/>
    <w:rsid w:val="00916D13"/>
    <w:rsid w:val="0092174B"/>
    <w:rsid w:val="00923160"/>
    <w:rsid w:val="00923BE1"/>
    <w:rsid w:val="0092443A"/>
    <w:rsid w:val="00924566"/>
    <w:rsid w:val="009248F6"/>
    <w:rsid w:val="009250F9"/>
    <w:rsid w:val="00925544"/>
    <w:rsid w:val="00925658"/>
    <w:rsid w:val="00926489"/>
    <w:rsid w:val="00926DB9"/>
    <w:rsid w:val="00926EB9"/>
    <w:rsid w:val="00927976"/>
    <w:rsid w:val="00927BBA"/>
    <w:rsid w:val="00930352"/>
    <w:rsid w:val="00931B66"/>
    <w:rsid w:val="0093251A"/>
    <w:rsid w:val="00932F2A"/>
    <w:rsid w:val="0093387F"/>
    <w:rsid w:val="00934633"/>
    <w:rsid w:val="00935098"/>
    <w:rsid w:val="0093526D"/>
    <w:rsid w:val="00935D5D"/>
    <w:rsid w:val="0093761F"/>
    <w:rsid w:val="00937D8B"/>
    <w:rsid w:val="009406E3"/>
    <w:rsid w:val="00940DF7"/>
    <w:rsid w:val="00941205"/>
    <w:rsid w:val="0094142F"/>
    <w:rsid w:val="00941F2C"/>
    <w:rsid w:val="0094288B"/>
    <w:rsid w:val="0094343D"/>
    <w:rsid w:val="0094402F"/>
    <w:rsid w:val="009442BF"/>
    <w:rsid w:val="00944AEA"/>
    <w:rsid w:val="00946147"/>
    <w:rsid w:val="009464EB"/>
    <w:rsid w:val="00946C9F"/>
    <w:rsid w:val="00946DFC"/>
    <w:rsid w:val="00947AE0"/>
    <w:rsid w:val="00947B25"/>
    <w:rsid w:val="009503EA"/>
    <w:rsid w:val="0095093A"/>
    <w:rsid w:val="00950A04"/>
    <w:rsid w:val="00950B88"/>
    <w:rsid w:val="0095171E"/>
    <w:rsid w:val="00951A1A"/>
    <w:rsid w:val="00952497"/>
    <w:rsid w:val="0095371C"/>
    <w:rsid w:val="00953A96"/>
    <w:rsid w:val="00953BFB"/>
    <w:rsid w:val="00954491"/>
    <w:rsid w:val="009548A5"/>
    <w:rsid w:val="00955367"/>
    <w:rsid w:val="00956A24"/>
    <w:rsid w:val="00956C4D"/>
    <w:rsid w:val="0095714D"/>
    <w:rsid w:val="009577FB"/>
    <w:rsid w:val="00957EAF"/>
    <w:rsid w:val="00963E28"/>
    <w:rsid w:val="00964A92"/>
    <w:rsid w:val="00965160"/>
    <w:rsid w:val="009674AB"/>
    <w:rsid w:val="009676C4"/>
    <w:rsid w:val="00970A91"/>
    <w:rsid w:val="00970D16"/>
    <w:rsid w:val="0097100E"/>
    <w:rsid w:val="009720AF"/>
    <w:rsid w:val="0097306B"/>
    <w:rsid w:val="00973827"/>
    <w:rsid w:val="00973C3F"/>
    <w:rsid w:val="0097461F"/>
    <w:rsid w:val="00974914"/>
    <w:rsid w:val="009751FA"/>
    <w:rsid w:val="009755DD"/>
    <w:rsid w:val="00975891"/>
    <w:rsid w:val="009761EC"/>
    <w:rsid w:val="00976C47"/>
    <w:rsid w:val="00976D09"/>
    <w:rsid w:val="00977365"/>
    <w:rsid w:val="00981A4A"/>
    <w:rsid w:val="00981C3F"/>
    <w:rsid w:val="0098261C"/>
    <w:rsid w:val="0098278B"/>
    <w:rsid w:val="0098381A"/>
    <w:rsid w:val="00983A9A"/>
    <w:rsid w:val="00984516"/>
    <w:rsid w:val="009852E3"/>
    <w:rsid w:val="00985492"/>
    <w:rsid w:val="009859FF"/>
    <w:rsid w:val="009863A7"/>
    <w:rsid w:val="009865EC"/>
    <w:rsid w:val="009865EE"/>
    <w:rsid w:val="00986F6A"/>
    <w:rsid w:val="009873DD"/>
    <w:rsid w:val="0099089A"/>
    <w:rsid w:val="00990B34"/>
    <w:rsid w:val="00990E57"/>
    <w:rsid w:val="00991071"/>
    <w:rsid w:val="009917FA"/>
    <w:rsid w:val="00991BA2"/>
    <w:rsid w:val="009922B6"/>
    <w:rsid w:val="00992511"/>
    <w:rsid w:val="00992AA2"/>
    <w:rsid w:val="00994F0A"/>
    <w:rsid w:val="00995779"/>
    <w:rsid w:val="0099580B"/>
    <w:rsid w:val="00995FCA"/>
    <w:rsid w:val="00996167"/>
    <w:rsid w:val="00996B34"/>
    <w:rsid w:val="009A0A3D"/>
    <w:rsid w:val="009A0E4C"/>
    <w:rsid w:val="009A0E63"/>
    <w:rsid w:val="009A13C6"/>
    <w:rsid w:val="009A1C84"/>
    <w:rsid w:val="009A258A"/>
    <w:rsid w:val="009A2985"/>
    <w:rsid w:val="009A3168"/>
    <w:rsid w:val="009A31C0"/>
    <w:rsid w:val="009A3B04"/>
    <w:rsid w:val="009A3F8F"/>
    <w:rsid w:val="009A4D99"/>
    <w:rsid w:val="009A500C"/>
    <w:rsid w:val="009A5810"/>
    <w:rsid w:val="009A5BFE"/>
    <w:rsid w:val="009A5C6C"/>
    <w:rsid w:val="009A6D91"/>
    <w:rsid w:val="009A7E30"/>
    <w:rsid w:val="009A7E31"/>
    <w:rsid w:val="009B16E8"/>
    <w:rsid w:val="009B23C0"/>
    <w:rsid w:val="009B26CE"/>
    <w:rsid w:val="009B29E4"/>
    <w:rsid w:val="009B3152"/>
    <w:rsid w:val="009B36D1"/>
    <w:rsid w:val="009B3701"/>
    <w:rsid w:val="009B3FF3"/>
    <w:rsid w:val="009B46D9"/>
    <w:rsid w:val="009B5E82"/>
    <w:rsid w:val="009B63F8"/>
    <w:rsid w:val="009C03D7"/>
    <w:rsid w:val="009C050E"/>
    <w:rsid w:val="009C0BB7"/>
    <w:rsid w:val="009C0EB0"/>
    <w:rsid w:val="009C0EBB"/>
    <w:rsid w:val="009C133E"/>
    <w:rsid w:val="009C135B"/>
    <w:rsid w:val="009C2CE6"/>
    <w:rsid w:val="009C2EF7"/>
    <w:rsid w:val="009C3449"/>
    <w:rsid w:val="009C3688"/>
    <w:rsid w:val="009C3DA7"/>
    <w:rsid w:val="009C4130"/>
    <w:rsid w:val="009C5D75"/>
    <w:rsid w:val="009C5EF4"/>
    <w:rsid w:val="009C5F3B"/>
    <w:rsid w:val="009C6C04"/>
    <w:rsid w:val="009C739B"/>
    <w:rsid w:val="009C783E"/>
    <w:rsid w:val="009C78CA"/>
    <w:rsid w:val="009D08D3"/>
    <w:rsid w:val="009D140F"/>
    <w:rsid w:val="009D1547"/>
    <w:rsid w:val="009D2F6C"/>
    <w:rsid w:val="009D37E4"/>
    <w:rsid w:val="009D38CB"/>
    <w:rsid w:val="009D46DC"/>
    <w:rsid w:val="009D55A1"/>
    <w:rsid w:val="009D6926"/>
    <w:rsid w:val="009D6EEC"/>
    <w:rsid w:val="009D77C7"/>
    <w:rsid w:val="009D7A58"/>
    <w:rsid w:val="009D7BC7"/>
    <w:rsid w:val="009E1ADD"/>
    <w:rsid w:val="009E3F4C"/>
    <w:rsid w:val="009E4013"/>
    <w:rsid w:val="009E418E"/>
    <w:rsid w:val="009E4513"/>
    <w:rsid w:val="009E5387"/>
    <w:rsid w:val="009E57B3"/>
    <w:rsid w:val="009E5FB5"/>
    <w:rsid w:val="009E6E75"/>
    <w:rsid w:val="009E7436"/>
    <w:rsid w:val="009E747D"/>
    <w:rsid w:val="009E755E"/>
    <w:rsid w:val="009F1810"/>
    <w:rsid w:val="009F1CDE"/>
    <w:rsid w:val="009F298B"/>
    <w:rsid w:val="009F2C90"/>
    <w:rsid w:val="009F32B7"/>
    <w:rsid w:val="009F3534"/>
    <w:rsid w:val="009F3953"/>
    <w:rsid w:val="009F4447"/>
    <w:rsid w:val="009F5689"/>
    <w:rsid w:val="009F5F2A"/>
    <w:rsid w:val="009F6BCB"/>
    <w:rsid w:val="009F6CDE"/>
    <w:rsid w:val="009F7668"/>
    <w:rsid w:val="009F7E23"/>
    <w:rsid w:val="00A0043D"/>
    <w:rsid w:val="00A00846"/>
    <w:rsid w:val="00A0084E"/>
    <w:rsid w:val="00A00AC6"/>
    <w:rsid w:val="00A02B58"/>
    <w:rsid w:val="00A03DEB"/>
    <w:rsid w:val="00A03F12"/>
    <w:rsid w:val="00A04FC7"/>
    <w:rsid w:val="00A053C4"/>
    <w:rsid w:val="00A058BF"/>
    <w:rsid w:val="00A065CE"/>
    <w:rsid w:val="00A0697E"/>
    <w:rsid w:val="00A1034B"/>
    <w:rsid w:val="00A10404"/>
    <w:rsid w:val="00A10990"/>
    <w:rsid w:val="00A10DAA"/>
    <w:rsid w:val="00A124D6"/>
    <w:rsid w:val="00A12973"/>
    <w:rsid w:val="00A1358D"/>
    <w:rsid w:val="00A13E55"/>
    <w:rsid w:val="00A14045"/>
    <w:rsid w:val="00A141F6"/>
    <w:rsid w:val="00A1431A"/>
    <w:rsid w:val="00A14CFA"/>
    <w:rsid w:val="00A15419"/>
    <w:rsid w:val="00A15D63"/>
    <w:rsid w:val="00A15FE9"/>
    <w:rsid w:val="00A1600C"/>
    <w:rsid w:val="00A16F3F"/>
    <w:rsid w:val="00A17FC7"/>
    <w:rsid w:val="00A20B4D"/>
    <w:rsid w:val="00A20E8D"/>
    <w:rsid w:val="00A213FD"/>
    <w:rsid w:val="00A22E2A"/>
    <w:rsid w:val="00A23F61"/>
    <w:rsid w:val="00A243BA"/>
    <w:rsid w:val="00A246F2"/>
    <w:rsid w:val="00A24DE0"/>
    <w:rsid w:val="00A25197"/>
    <w:rsid w:val="00A2540E"/>
    <w:rsid w:val="00A25934"/>
    <w:rsid w:val="00A2695D"/>
    <w:rsid w:val="00A27F0F"/>
    <w:rsid w:val="00A300F7"/>
    <w:rsid w:val="00A30E17"/>
    <w:rsid w:val="00A316B9"/>
    <w:rsid w:val="00A31D3A"/>
    <w:rsid w:val="00A324D0"/>
    <w:rsid w:val="00A339B8"/>
    <w:rsid w:val="00A34042"/>
    <w:rsid w:val="00A347C0"/>
    <w:rsid w:val="00A34E03"/>
    <w:rsid w:val="00A36229"/>
    <w:rsid w:val="00A37290"/>
    <w:rsid w:val="00A40182"/>
    <w:rsid w:val="00A4024F"/>
    <w:rsid w:val="00A4057A"/>
    <w:rsid w:val="00A4073A"/>
    <w:rsid w:val="00A408BB"/>
    <w:rsid w:val="00A41E91"/>
    <w:rsid w:val="00A41EA6"/>
    <w:rsid w:val="00A43C8C"/>
    <w:rsid w:val="00A43CD2"/>
    <w:rsid w:val="00A440D2"/>
    <w:rsid w:val="00A4477C"/>
    <w:rsid w:val="00A44BFD"/>
    <w:rsid w:val="00A45B07"/>
    <w:rsid w:val="00A46909"/>
    <w:rsid w:val="00A4700D"/>
    <w:rsid w:val="00A47A50"/>
    <w:rsid w:val="00A50030"/>
    <w:rsid w:val="00A50A6A"/>
    <w:rsid w:val="00A51FEC"/>
    <w:rsid w:val="00A52912"/>
    <w:rsid w:val="00A52C4F"/>
    <w:rsid w:val="00A53CE3"/>
    <w:rsid w:val="00A541F4"/>
    <w:rsid w:val="00A5436A"/>
    <w:rsid w:val="00A54746"/>
    <w:rsid w:val="00A55223"/>
    <w:rsid w:val="00A5529B"/>
    <w:rsid w:val="00A555FC"/>
    <w:rsid w:val="00A5616A"/>
    <w:rsid w:val="00A5621B"/>
    <w:rsid w:val="00A564BB"/>
    <w:rsid w:val="00A56557"/>
    <w:rsid w:val="00A5657B"/>
    <w:rsid w:val="00A569D0"/>
    <w:rsid w:val="00A5794B"/>
    <w:rsid w:val="00A57A9F"/>
    <w:rsid w:val="00A60552"/>
    <w:rsid w:val="00A609F9"/>
    <w:rsid w:val="00A61C5C"/>
    <w:rsid w:val="00A62583"/>
    <w:rsid w:val="00A6282B"/>
    <w:rsid w:val="00A62FBB"/>
    <w:rsid w:val="00A63163"/>
    <w:rsid w:val="00A636AB"/>
    <w:rsid w:val="00A63700"/>
    <w:rsid w:val="00A63A22"/>
    <w:rsid w:val="00A63ABE"/>
    <w:rsid w:val="00A63CA3"/>
    <w:rsid w:val="00A64129"/>
    <w:rsid w:val="00A64751"/>
    <w:rsid w:val="00A64D6C"/>
    <w:rsid w:val="00A65F4E"/>
    <w:rsid w:val="00A66616"/>
    <w:rsid w:val="00A67243"/>
    <w:rsid w:val="00A67E38"/>
    <w:rsid w:val="00A71060"/>
    <w:rsid w:val="00A729CA"/>
    <w:rsid w:val="00A72A28"/>
    <w:rsid w:val="00A72C7D"/>
    <w:rsid w:val="00A73308"/>
    <w:rsid w:val="00A73788"/>
    <w:rsid w:val="00A74A14"/>
    <w:rsid w:val="00A74AA0"/>
    <w:rsid w:val="00A75DA3"/>
    <w:rsid w:val="00A76917"/>
    <w:rsid w:val="00A76E50"/>
    <w:rsid w:val="00A77D7A"/>
    <w:rsid w:val="00A77F59"/>
    <w:rsid w:val="00A81EAA"/>
    <w:rsid w:val="00A834FB"/>
    <w:rsid w:val="00A83659"/>
    <w:rsid w:val="00A8389C"/>
    <w:rsid w:val="00A83B32"/>
    <w:rsid w:val="00A83C52"/>
    <w:rsid w:val="00A841A2"/>
    <w:rsid w:val="00A85648"/>
    <w:rsid w:val="00A858DE"/>
    <w:rsid w:val="00A85AEC"/>
    <w:rsid w:val="00A85C56"/>
    <w:rsid w:val="00A8772D"/>
    <w:rsid w:val="00A87F15"/>
    <w:rsid w:val="00A90208"/>
    <w:rsid w:val="00A90442"/>
    <w:rsid w:val="00A91129"/>
    <w:rsid w:val="00A91473"/>
    <w:rsid w:val="00A918FB"/>
    <w:rsid w:val="00A94C13"/>
    <w:rsid w:val="00A96271"/>
    <w:rsid w:val="00A96364"/>
    <w:rsid w:val="00A965BC"/>
    <w:rsid w:val="00A96690"/>
    <w:rsid w:val="00A96727"/>
    <w:rsid w:val="00A97290"/>
    <w:rsid w:val="00A97421"/>
    <w:rsid w:val="00AA04B7"/>
    <w:rsid w:val="00AA218D"/>
    <w:rsid w:val="00AA25AB"/>
    <w:rsid w:val="00AA2735"/>
    <w:rsid w:val="00AA29EF"/>
    <w:rsid w:val="00AA2A5C"/>
    <w:rsid w:val="00AA2B4C"/>
    <w:rsid w:val="00AA2CA6"/>
    <w:rsid w:val="00AA2E22"/>
    <w:rsid w:val="00AA39BE"/>
    <w:rsid w:val="00AA3CEE"/>
    <w:rsid w:val="00AA4842"/>
    <w:rsid w:val="00AA5F00"/>
    <w:rsid w:val="00AA7777"/>
    <w:rsid w:val="00AA77B1"/>
    <w:rsid w:val="00AB0332"/>
    <w:rsid w:val="00AB06C7"/>
    <w:rsid w:val="00AB0B03"/>
    <w:rsid w:val="00AB1B10"/>
    <w:rsid w:val="00AB1EE4"/>
    <w:rsid w:val="00AB2F7F"/>
    <w:rsid w:val="00AB3C46"/>
    <w:rsid w:val="00AB4023"/>
    <w:rsid w:val="00AB4404"/>
    <w:rsid w:val="00AB46BD"/>
    <w:rsid w:val="00AB4C68"/>
    <w:rsid w:val="00AB4F3D"/>
    <w:rsid w:val="00AB54DA"/>
    <w:rsid w:val="00AB62AF"/>
    <w:rsid w:val="00AB6481"/>
    <w:rsid w:val="00AB651D"/>
    <w:rsid w:val="00AB67C3"/>
    <w:rsid w:val="00AB76D9"/>
    <w:rsid w:val="00AB7C3D"/>
    <w:rsid w:val="00AC08F5"/>
    <w:rsid w:val="00AC100E"/>
    <w:rsid w:val="00AC4C7C"/>
    <w:rsid w:val="00AC4EF2"/>
    <w:rsid w:val="00AC5052"/>
    <w:rsid w:val="00AC52E2"/>
    <w:rsid w:val="00AC590A"/>
    <w:rsid w:val="00AC5A69"/>
    <w:rsid w:val="00AC642F"/>
    <w:rsid w:val="00AC7292"/>
    <w:rsid w:val="00AC73CD"/>
    <w:rsid w:val="00AD1034"/>
    <w:rsid w:val="00AD1AB9"/>
    <w:rsid w:val="00AD1EA7"/>
    <w:rsid w:val="00AD1F5E"/>
    <w:rsid w:val="00AD207D"/>
    <w:rsid w:val="00AD20BE"/>
    <w:rsid w:val="00AD2468"/>
    <w:rsid w:val="00AD40A3"/>
    <w:rsid w:val="00AD4611"/>
    <w:rsid w:val="00AD4999"/>
    <w:rsid w:val="00AD5347"/>
    <w:rsid w:val="00AD676B"/>
    <w:rsid w:val="00AD725E"/>
    <w:rsid w:val="00AD7521"/>
    <w:rsid w:val="00AE0814"/>
    <w:rsid w:val="00AE1295"/>
    <w:rsid w:val="00AE1999"/>
    <w:rsid w:val="00AE1E09"/>
    <w:rsid w:val="00AE23E8"/>
    <w:rsid w:val="00AE4D6D"/>
    <w:rsid w:val="00AE5D49"/>
    <w:rsid w:val="00AE625D"/>
    <w:rsid w:val="00AE6E48"/>
    <w:rsid w:val="00AE706D"/>
    <w:rsid w:val="00AE71D0"/>
    <w:rsid w:val="00AE7742"/>
    <w:rsid w:val="00AE7A6A"/>
    <w:rsid w:val="00AF0662"/>
    <w:rsid w:val="00AF0958"/>
    <w:rsid w:val="00AF0D8A"/>
    <w:rsid w:val="00AF0D92"/>
    <w:rsid w:val="00AF2A41"/>
    <w:rsid w:val="00AF2CFB"/>
    <w:rsid w:val="00AF2E7E"/>
    <w:rsid w:val="00AF3144"/>
    <w:rsid w:val="00AF3A08"/>
    <w:rsid w:val="00AF3D8A"/>
    <w:rsid w:val="00AF5B19"/>
    <w:rsid w:val="00AF70D2"/>
    <w:rsid w:val="00AF722B"/>
    <w:rsid w:val="00AF7340"/>
    <w:rsid w:val="00AF76D1"/>
    <w:rsid w:val="00B004B8"/>
    <w:rsid w:val="00B00F3D"/>
    <w:rsid w:val="00B01855"/>
    <w:rsid w:val="00B024A9"/>
    <w:rsid w:val="00B026FE"/>
    <w:rsid w:val="00B02BDE"/>
    <w:rsid w:val="00B0357F"/>
    <w:rsid w:val="00B03B87"/>
    <w:rsid w:val="00B05136"/>
    <w:rsid w:val="00B05317"/>
    <w:rsid w:val="00B05B28"/>
    <w:rsid w:val="00B05E1C"/>
    <w:rsid w:val="00B06010"/>
    <w:rsid w:val="00B06C9B"/>
    <w:rsid w:val="00B06D1D"/>
    <w:rsid w:val="00B06E70"/>
    <w:rsid w:val="00B074F6"/>
    <w:rsid w:val="00B07C82"/>
    <w:rsid w:val="00B1008C"/>
    <w:rsid w:val="00B10EBF"/>
    <w:rsid w:val="00B10FEB"/>
    <w:rsid w:val="00B116A6"/>
    <w:rsid w:val="00B14397"/>
    <w:rsid w:val="00B1461E"/>
    <w:rsid w:val="00B15042"/>
    <w:rsid w:val="00B15552"/>
    <w:rsid w:val="00B16974"/>
    <w:rsid w:val="00B16B94"/>
    <w:rsid w:val="00B17BFF"/>
    <w:rsid w:val="00B208C9"/>
    <w:rsid w:val="00B20EB6"/>
    <w:rsid w:val="00B21617"/>
    <w:rsid w:val="00B21A25"/>
    <w:rsid w:val="00B2208C"/>
    <w:rsid w:val="00B22393"/>
    <w:rsid w:val="00B22F3C"/>
    <w:rsid w:val="00B23538"/>
    <w:rsid w:val="00B23D68"/>
    <w:rsid w:val="00B24506"/>
    <w:rsid w:val="00B2473F"/>
    <w:rsid w:val="00B24A35"/>
    <w:rsid w:val="00B25C50"/>
    <w:rsid w:val="00B25D62"/>
    <w:rsid w:val="00B2716F"/>
    <w:rsid w:val="00B303CF"/>
    <w:rsid w:val="00B30893"/>
    <w:rsid w:val="00B30F26"/>
    <w:rsid w:val="00B31649"/>
    <w:rsid w:val="00B31FFA"/>
    <w:rsid w:val="00B323E0"/>
    <w:rsid w:val="00B33603"/>
    <w:rsid w:val="00B33F5B"/>
    <w:rsid w:val="00B33FE1"/>
    <w:rsid w:val="00B34B89"/>
    <w:rsid w:val="00B36756"/>
    <w:rsid w:val="00B36F3C"/>
    <w:rsid w:val="00B37883"/>
    <w:rsid w:val="00B37A65"/>
    <w:rsid w:val="00B40A27"/>
    <w:rsid w:val="00B40CC9"/>
    <w:rsid w:val="00B41D9F"/>
    <w:rsid w:val="00B44E43"/>
    <w:rsid w:val="00B4636C"/>
    <w:rsid w:val="00B507B8"/>
    <w:rsid w:val="00B51888"/>
    <w:rsid w:val="00B518BC"/>
    <w:rsid w:val="00B523A7"/>
    <w:rsid w:val="00B52C87"/>
    <w:rsid w:val="00B53883"/>
    <w:rsid w:val="00B53D8D"/>
    <w:rsid w:val="00B53EF0"/>
    <w:rsid w:val="00B54015"/>
    <w:rsid w:val="00B551AC"/>
    <w:rsid w:val="00B554B6"/>
    <w:rsid w:val="00B55743"/>
    <w:rsid w:val="00B56AFF"/>
    <w:rsid w:val="00B56FCC"/>
    <w:rsid w:val="00B5741E"/>
    <w:rsid w:val="00B60811"/>
    <w:rsid w:val="00B613C4"/>
    <w:rsid w:val="00B62D4B"/>
    <w:rsid w:val="00B63BBC"/>
    <w:rsid w:val="00B63E16"/>
    <w:rsid w:val="00B64159"/>
    <w:rsid w:val="00B64623"/>
    <w:rsid w:val="00B653A3"/>
    <w:rsid w:val="00B65513"/>
    <w:rsid w:val="00B65B14"/>
    <w:rsid w:val="00B65CA3"/>
    <w:rsid w:val="00B6687A"/>
    <w:rsid w:val="00B7017A"/>
    <w:rsid w:val="00B70918"/>
    <w:rsid w:val="00B71035"/>
    <w:rsid w:val="00B7151D"/>
    <w:rsid w:val="00B7257D"/>
    <w:rsid w:val="00B72D89"/>
    <w:rsid w:val="00B748FB"/>
    <w:rsid w:val="00B75C6A"/>
    <w:rsid w:val="00B7632F"/>
    <w:rsid w:val="00B76976"/>
    <w:rsid w:val="00B76D52"/>
    <w:rsid w:val="00B779EB"/>
    <w:rsid w:val="00B8020F"/>
    <w:rsid w:val="00B8089D"/>
    <w:rsid w:val="00B81A8F"/>
    <w:rsid w:val="00B82182"/>
    <w:rsid w:val="00B82821"/>
    <w:rsid w:val="00B82AEF"/>
    <w:rsid w:val="00B830ED"/>
    <w:rsid w:val="00B83856"/>
    <w:rsid w:val="00B8424D"/>
    <w:rsid w:val="00B8427E"/>
    <w:rsid w:val="00B8429E"/>
    <w:rsid w:val="00B84C4E"/>
    <w:rsid w:val="00B84E6A"/>
    <w:rsid w:val="00B902C2"/>
    <w:rsid w:val="00B908BF"/>
    <w:rsid w:val="00B91C30"/>
    <w:rsid w:val="00B91FE9"/>
    <w:rsid w:val="00B925AF"/>
    <w:rsid w:val="00B92903"/>
    <w:rsid w:val="00B938F1"/>
    <w:rsid w:val="00B93FC7"/>
    <w:rsid w:val="00B947CE"/>
    <w:rsid w:val="00B955DF"/>
    <w:rsid w:val="00B959BD"/>
    <w:rsid w:val="00B964BD"/>
    <w:rsid w:val="00B9668B"/>
    <w:rsid w:val="00B966FE"/>
    <w:rsid w:val="00B9695C"/>
    <w:rsid w:val="00B969A5"/>
    <w:rsid w:val="00B96E2C"/>
    <w:rsid w:val="00BA071F"/>
    <w:rsid w:val="00BA0D04"/>
    <w:rsid w:val="00BA12CD"/>
    <w:rsid w:val="00BA18C0"/>
    <w:rsid w:val="00BA1E95"/>
    <w:rsid w:val="00BA1EDC"/>
    <w:rsid w:val="00BA2839"/>
    <w:rsid w:val="00BA296D"/>
    <w:rsid w:val="00BA35A7"/>
    <w:rsid w:val="00BA4C0D"/>
    <w:rsid w:val="00BA557C"/>
    <w:rsid w:val="00BA5C90"/>
    <w:rsid w:val="00BA62FC"/>
    <w:rsid w:val="00BB0560"/>
    <w:rsid w:val="00BB0770"/>
    <w:rsid w:val="00BB0EF9"/>
    <w:rsid w:val="00BB1E29"/>
    <w:rsid w:val="00BB24FD"/>
    <w:rsid w:val="00BB2C7C"/>
    <w:rsid w:val="00BB31E7"/>
    <w:rsid w:val="00BB4921"/>
    <w:rsid w:val="00BB5157"/>
    <w:rsid w:val="00BB5AD9"/>
    <w:rsid w:val="00BB5D47"/>
    <w:rsid w:val="00BB66B7"/>
    <w:rsid w:val="00BB6C4D"/>
    <w:rsid w:val="00BB6C6F"/>
    <w:rsid w:val="00BB7855"/>
    <w:rsid w:val="00BB78A6"/>
    <w:rsid w:val="00BB79DE"/>
    <w:rsid w:val="00BB7DA5"/>
    <w:rsid w:val="00BC067F"/>
    <w:rsid w:val="00BC0F25"/>
    <w:rsid w:val="00BC1344"/>
    <w:rsid w:val="00BC1493"/>
    <w:rsid w:val="00BC3FFE"/>
    <w:rsid w:val="00BC421B"/>
    <w:rsid w:val="00BC42F6"/>
    <w:rsid w:val="00BC608A"/>
    <w:rsid w:val="00BC7427"/>
    <w:rsid w:val="00BD0456"/>
    <w:rsid w:val="00BD14F2"/>
    <w:rsid w:val="00BD2A21"/>
    <w:rsid w:val="00BD33F1"/>
    <w:rsid w:val="00BD3B23"/>
    <w:rsid w:val="00BD3DB1"/>
    <w:rsid w:val="00BD4FEE"/>
    <w:rsid w:val="00BD6029"/>
    <w:rsid w:val="00BD637E"/>
    <w:rsid w:val="00BD6928"/>
    <w:rsid w:val="00BD6D5F"/>
    <w:rsid w:val="00BD7597"/>
    <w:rsid w:val="00BD7C26"/>
    <w:rsid w:val="00BD7DA2"/>
    <w:rsid w:val="00BE00DC"/>
    <w:rsid w:val="00BE073D"/>
    <w:rsid w:val="00BE0B02"/>
    <w:rsid w:val="00BE0C68"/>
    <w:rsid w:val="00BE1015"/>
    <w:rsid w:val="00BE11F0"/>
    <w:rsid w:val="00BE1486"/>
    <w:rsid w:val="00BE1E9F"/>
    <w:rsid w:val="00BE1FB2"/>
    <w:rsid w:val="00BE2973"/>
    <w:rsid w:val="00BE31D1"/>
    <w:rsid w:val="00BE4FA5"/>
    <w:rsid w:val="00BE54AE"/>
    <w:rsid w:val="00BE5E37"/>
    <w:rsid w:val="00BE5E9A"/>
    <w:rsid w:val="00BE617B"/>
    <w:rsid w:val="00BE751D"/>
    <w:rsid w:val="00BE7A04"/>
    <w:rsid w:val="00BE7D5A"/>
    <w:rsid w:val="00BE7E4E"/>
    <w:rsid w:val="00BE7F61"/>
    <w:rsid w:val="00BF028F"/>
    <w:rsid w:val="00BF0951"/>
    <w:rsid w:val="00BF0FA7"/>
    <w:rsid w:val="00BF1D99"/>
    <w:rsid w:val="00BF2641"/>
    <w:rsid w:val="00BF2B0C"/>
    <w:rsid w:val="00BF2EF5"/>
    <w:rsid w:val="00BF37AA"/>
    <w:rsid w:val="00BF46A0"/>
    <w:rsid w:val="00BF5196"/>
    <w:rsid w:val="00BF55F1"/>
    <w:rsid w:val="00BF5B40"/>
    <w:rsid w:val="00BF6696"/>
    <w:rsid w:val="00BF6A91"/>
    <w:rsid w:val="00C0071A"/>
    <w:rsid w:val="00C007A7"/>
    <w:rsid w:val="00C01018"/>
    <w:rsid w:val="00C0255F"/>
    <w:rsid w:val="00C040F1"/>
    <w:rsid w:val="00C04309"/>
    <w:rsid w:val="00C04D84"/>
    <w:rsid w:val="00C0638F"/>
    <w:rsid w:val="00C06C98"/>
    <w:rsid w:val="00C06F55"/>
    <w:rsid w:val="00C070EE"/>
    <w:rsid w:val="00C07177"/>
    <w:rsid w:val="00C07641"/>
    <w:rsid w:val="00C10A26"/>
    <w:rsid w:val="00C13286"/>
    <w:rsid w:val="00C13AB3"/>
    <w:rsid w:val="00C1404C"/>
    <w:rsid w:val="00C1513D"/>
    <w:rsid w:val="00C1574C"/>
    <w:rsid w:val="00C15E68"/>
    <w:rsid w:val="00C1646F"/>
    <w:rsid w:val="00C167D8"/>
    <w:rsid w:val="00C17B57"/>
    <w:rsid w:val="00C17D3C"/>
    <w:rsid w:val="00C17F3A"/>
    <w:rsid w:val="00C20438"/>
    <w:rsid w:val="00C20A49"/>
    <w:rsid w:val="00C21371"/>
    <w:rsid w:val="00C22FF4"/>
    <w:rsid w:val="00C23147"/>
    <w:rsid w:val="00C232F6"/>
    <w:rsid w:val="00C23449"/>
    <w:rsid w:val="00C244EF"/>
    <w:rsid w:val="00C25616"/>
    <w:rsid w:val="00C2611D"/>
    <w:rsid w:val="00C26265"/>
    <w:rsid w:val="00C26D32"/>
    <w:rsid w:val="00C275B1"/>
    <w:rsid w:val="00C27ED2"/>
    <w:rsid w:val="00C3006C"/>
    <w:rsid w:val="00C3282D"/>
    <w:rsid w:val="00C32B02"/>
    <w:rsid w:val="00C32BCC"/>
    <w:rsid w:val="00C33737"/>
    <w:rsid w:val="00C33784"/>
    <w:rsid w:val="00C33B57"/>
    <w:rsid w:val="00C33E19"/>
    <w:rsid w:val="00C3474C"/>
    <w:rsid w:val="00C347A1"/>
    <w:rsid w:val="00C352EA"/>
    <w:rsid w:val="00C37AAF"/>
    <w:rsid w:val="00C402DA"/>
    <w:rsid w:val="00C406E7"/>
    <w:rsid w:val="00C40CFB"/>
    <w:rsid w:val="00C40D7D"/>
    <w:rsid w:val="00C42907"/>
    <w:rsid w:val="00C42DBF"/>
    <w:rsid w:val="00C42F2F"/>
    <w:rsid w:val="00C434A7"/>
    <w:rsid w:val="00C43FB3"/>
    <w:rsid w:val="00C45056"/>
    <w:rsid w:val="00C464CF"/>
    <w:rsid w:val="00C46900"/>
    <w:rsid w:val="00C46C91"/>
    <w:rsid w:val="00C46E11"/>
    <w:rsid w:val="00C47098"/>
    <w:rsid w:val="00C507CC"/>
    <w:rsid w:val="00C52C8D"/>
    <w:rsid w:val="00C544EB"/>
    <w:rsid w:val="00C549A5"/>
    <w:rsid w:val="00C54EB8"/>
    <w:rsid w:val="00C562FC"/>
    <w:rsid w:val="00C5643E"/>
    <w:rsid w:val="00C569CA"/>
    <w:rsid w:val="00C56D14"/>
    <w:rsid w:val="00C56F53"/>
    <w:rsid w:val="00C57BE4"/>
    <w:rsid w:val="00C6025C"/>
    <w:rsid w:val="00C62D63"/>
    <w:rsid w:val="00C634F3"/>
    <w:rsid w:val="00C63EA3"/>
    <w:rsid w:val="00C64346"/>
    <w:rsid w:val="00C649EF"/>
    <w:rsid w:val="00C64A51"/>
    <w:rsid w:val="00C64AED"/>
    <w:rsid w:val="00C64F08"/>
    <w:rsid w:val="00C656AA"/>
    <w:rsid w:val="00C65EE3"/>
    <w:rsid w:val="00C67F56"/>
    <w:rsid w:val="00C70873"/>
    <w:rsid w:val="00C70D57"/>
    <w:rsid w:val="00C72176"/>
    <w:rsid w:val="00C72377"/>
    <w:rsid w:val="00C7385E"/>
    <w:rsid w:val="00C73AB5"/>
    <w:rsid w:val="00C73C13"/>
    <w:rsid w:val="00C73C8D"/>
    <w:rsid w:val="00C74B01"/>
    <w:rsid w:val="00C74F63"/>
    <w:rsid w:val="00C75494"/>
    <w:rsid w:val="00C76BDE"/>
    <w:rsid w:val="00C7721A"/>
    <w:rsid w:val="00C77D9C"/>
    <w:rsid w:val="00C800B5"/>
    <w:rsid w:val="00C804FE"/>
    <w:rsid w:val="00C80999"/>
    <w:rsid w:val="00C811C2"/>
    <w:rsid w:val="00C8131D"/>
    <w:rsid w:val="00C8272D"/>
    <w:rsid w:val="00C8332A"/>
    <w:rsid w:val="00C85A66"/>
    <w:rsid w:val="00C85FBE"/>
    <w:rsid w:val="00C8654C"/>
    <w:rsid w:val="00C87236"/>
    <w:rsid w:val="00C8781D"/>
    <w:rsid w:val="00C90DAE"/>
    <w:rsid w:val="00C91667"/>
    <w:rsid w:val="00C919A4"/>
    <w:rsid w:val="00C91F2E"/>
    <w:rsid w:val="00C91F71"/>
    <w:rsid w:val="00C925A0"/>
    <w:rsid w:val="00C92F6F"/>
    <w:rsid w:val="00C9327A"/>
    <w:rsid w:val="00C93D9E"/>
    <w:rsid w:val="00C93F17"/>
    <w:rsid w:val="00C96E71"/>
    <w:rsid w:val="00CA03D4"/>
    <w:rsid w:val="00CA0433"/>
    <w:rsid w:val="00CA0B62"/>
    <w:rsid w:val="00CA1742"/>
    <w:rsid w:val="00CA1C68"/>
    <w:rsid w:val="00CA2135"/>
    <w:rsid w:val="00CA27C9"/>
    <w:rsid w:val="00CA33F6"/>
    <w:rsid w:val="00CA37AB"/>
    <w:rsid w:val="00CA3E8A"/>
    <w:rsid w:val="00CA66A4"/>
    <w:rsid w:val="00CA77BF"/>
    <w:rsid w:val="00CA7801"/>
    <w:rsid w:val="00CB0F50"/>
    <w:rsid w:val="00CB1FD7"/>
    <w:rsid w:val="00CB2C90"/>
    <w:rsid w:val="00CB31C9"/>
    <w:rsid w:val="00CB39B3"/>
    <w:rsid w:val="00CB3B52"/>
    <w:rsid w:val="00CB3BFB"/>
    <w:rsid w:val="00CB476C"/>
    <w:rsid w:val="00CB6586"/>
    <w:rsid w:val="00CB6B26"/>
    <w:rsid w:val="00CB7974"/>
    <w:rsid w:val="00CC005F"/>
    <w:rsid w:val="00CC0E5C"/>
    <w:rsid w:val="00CC11C6"/>
    <w:rsid w:val="00CC179B"/>
    <w:rsid w:val="00CC274E"/>
    <w:rsid w:val="00CC29CF"/>
    <w:rsid w:val="00CC34E7"/>
    <w:rsid w:val="00CC3D08"/>
    <w:rsid w:val="00CC40A0"/>
    <w:rsid w:val="00CC4BBF"/>
    <w:rsid w:val="00CC4DFC"/>
    <w:rsid w:val="00CC5026"/>
    <w:rsid w:val="00CC5146"/>
    <w:rsid w:val="00CC546C"/>
    <w:rsid w:val="00CC6DDE"/>
    <w:rsid w:val="00CC7EF2"/>
    <w:rsid w:val="00CD0773"/>
    <w:rsid w:val="00CD08FF"/>
    <w:rsid w:val="00CD1126"/>
    <w:rsid w:val="00CD18D5"/>
    <w:rsid w:val="00CD21E5"/>
    <w:rsid w:val="00CD32DA"/>
    <w:rsid w:val="00CD3DD8"/>
    <w:rsid w:val="00CD5FDA"/>
    <w:rsid w:val="00CD6A04"/>
    <w:rsid w:val="00CE04D1"/>
    <w:rsid w:val="00CE05BD"/>
    <w:rsid w:val="00CE0781"/>
    <w:rsid w:val="00CE2C6C"/>
    <w:rsid w:val="00CE3409"/>
    <w:rsid w:val="00CE3FA3"/>
    <w:rsid w:val="00CE447A"/>
    <w:rsid w:val="00CE65B9"/>
    <w:rsid w:val="00CE6E50"/>
    <w:rsid w:val="00CE7D20"/>
    <w:rsid w:val="00CF04B5"/>
    <w:rsid w:val="00CF222F"/>
    <w:rsid w:val="00CF2993"/>
    <w:rsid w:val="00CF3E4A"/>
    <w:rsid w:val="00CF4C45"/>
    <w:rsid w:val="00CF598F"/>
    <w:rsid w:val="00CF70E5"/>
    <w:rsid w:val="00CF778A"/>
    <w:rsid w:val="00CF7A8B"/>
    <w:rsid w:val="00D0006D"/>
    <w:rsid w:val="00D0172C"/>
    <w:rsid w:val="00D02379"/>
    <w:rsid w:val="00D02AD4"/>
    <w:rsid w:val="00D02E3A"/>
    <w:rsid w:val="00D05A50"/>
    <w:rsid w:val="00D06472"/>
    <w:rsid w:val="00D101F2"/>
    <w:rsid w:val="00D11BAA"/>
    <w:rsid w:val="00D11FC1"/>
    <w:rsid w:val="00D13C8C"/>
    <w:rsid w:val="00D13CA8"/>
    <w:rsid w:val="00D14159"/>
    <w:rsid w:val="00D14F71"/>
    <w:rsid w:val="00D1634B"/>
    <w:rsid w:val="00D164B5"/>
    <w:rsid w:val="00D21619"/>
    <w:rsid w:val="00D21821"/>
    <w:rsid w:val="00D219E4"/>
    <w:rsid w:val="00D21B97"/>
    <w:rsid w:val="00D21D05"/>
    <w:rsid w:val="00D22A4C"/>
    <w:rsid w:val="00D22F3B"/>
    <w:rsid w:val="00D234BA"/>
    <w:rsid w:val="00D24ADB"/>
    <w:rsid w:val="00D24AE3"/>
    <w:rsid w:val="00D24EE6"/>
    <w:rsid w:val="00D25AA6"/>
    <w:rsid w:val="00D25D45"/>
    <w:rsid w:val="00D26D55"/>
    <w:rsid w:val="00D302B4"/>
    <w:rsid w:val="00D30907"/>
    <w:rsid w:val="00D3095A"/>
    <w:rsid w:val="00D30BD5"/>
    <w:rsid w:val="00D30C03"/>
    <w:rsid w:val="00D30E7A"/>
    <w:rsid w:val="00D3123B"/>
    <w:rsid w:val="00D312D5"/>
    <w:rsid w:val="00D31946"/>
    <w:rsid w:val="00D31981"/>
    <w:rsid w:val="00D31E13"/>
    <w:rsid w:val="00D32D48"/>
    <w:rsid w:val="00D334CE"/>
    <w:rsid w:val="00D33C5D"/>
    <w:rsid w:val="00D35F85"/>
    <w:rsid w:val="00D36201"/>
    <w:rsid w:val="00D368E3"/>
    <w:rsid w:val="00D36C55"/>
    <w:rsid w:val="00D37784"/>
    <w:rsid w:val="00D37939"/>
    <w:rsid w:val="00D41542"/>
    <w:rsid w:val="00D41DE2"/>
    <w:rsid w:val="00D427B7"/>
    <w:rsid w:val="00D430AE"/>
    <w:rsid w:val="00D44918"/>
    <w:rsid w:val="00D45F42"/>
    <w:rsid w:val="00D461F4"/>
    <w:rsid w:val="00D4633E"/>
    <w:rsid w:val="00D4660E"/>
    <w:rsid w:val="00D47947"/>
    <w:rsid w:val="00D47B2B"/>
    <w:rsid w:val="00D47F6F"/>
    <w:rsid w:val="00D5123D"/>
    <w:rsid w:val="00D521BC"/>
    <w:rsid w:val="00D5435B"/>
    <w:rsid w:val="00D54E79"/>
    <w:rsid w:val="00D556AC"/>
    <w:rsid w:val="00D57B13"/>
    <w:rsid w:val="00D57B7B"/>
    <w:rsid w:val="00D57FF0"/>
    <w:rsid w:val="00D603FB"/>
    <w:rsid w:val="00D60414"/>
    <w:rsid w:val="00D6188C"/>
    <w:rsid w:val="00D6322D"/>
    <w:rsid w:val="00D644C2"/>
    <w:rsid w:val="00D65DAC"/>
    <w:rsid w:val="00D67A14"/>
    <w:rsid w:val="00D67EFD"/>
    <w:rsid w:val="00D7077C"/>
    <w:rsid w:val="00D71A6C"/>
    <w:rsid w:val="00D723F0"/>
    <w:rsid w:val="00D7262F"/>
    <w:rsid w:val="00D73E36"/>
    <w:rsid w:val="00D742D4"/>
    <w:rsid w:val="00D759C8"/>
    <w:rsid w:val="00D75AA7"/>
    <w:rsid w:val="00D76571"/>
    <w:rsid w:val="00D7727C"/>
    <w:rsid w:val="00D80223"/>
    <w:rsid w:val="00D806B9"/>
    <w:rsid w:val="00D80A1E"/>
    <w:rsid w:val="00D810DF"/>
    <w:rsid w:val="00D81768"/>
    <w:rsid w:val="00D82704"/>
    <w:rsid w:val="00D827B5"/>
    <w:rsid w:val="00D82C44"/>
    <w:rsid w:val="00D839E3"/>
    <w:rsid w:val="00D86DD2"/>
    <w:rsid w:val="00D86F01"/>
    <w:rsid w:val="00D86FCB"/>
    <w:rsid w:val="00D87DD9"/>
    <w:rsid w:val="00D90094"/>
    <w:rsid w:val="00D91156"/>
    <w:rsid w:val="00D91739"/>
    <w:rsid w:val="00D925DF"/>
    <w:rsid w:val="00D92D5F"/>
    <w:rsid w:val="00D935CD"/>
    <w:rsid w:val="00D94246"/>
    <w:rsid w:val="00D9446F"/>
    <w:rsid w:val="00D94564"/>
    <w:rsid w:val="00D95B32"/>
    <w:rsid w:val="00D96665"/>
    <w:rsid w:val="00D96EF4"/>
    <w:rsid w:val="00DA1231"/>
    <w:rsid w:val="00DA18FC"/>
    <w:rsid w:val="00DA304F"/>
    <w:rsid w:val="00DA3115"/>
    <w:rsid w:val="00DA34C7"/>
    <w:rsid w:val="00DA39A8"/>
    <w:rsid w:val="00DA4507"/>
    <w:rsid w:val="00DA4661"/>
    <w:rsid w:val="00DA5085"/>
    <w:rsid w:val="00DA62B5"/>
    <w:rsid w:val="00DA65FE"/>
    <w:rsid w:val="00DA74A4"/>
    <w:rsid w:val="00DA7795"/>
    <w:rsid w:val="00DB0C86"/>
    <w:rsid w:val="00DB0D27"/>
    <w:rsid w:val="00DB1312"/>
    <w:rsid w:val="00DB1CC5"/>
    <w:rsid w:val="00DB29D9"/>
    <w:rsid w:val="00DB2D35"/>
    <w:rsid w:val="00DB3778"/>
    <w:rsid w:val="00DB5ACA"/>
    <w:rsid w:val="00DB71FF"/>
    <w:rsid w:val="00DB72AC"/>
    <w:rsid w:val="00DB72B8"/>
    <w:rsid w:val="00DB7B0F"/>
    <w:rsid w:val="00DB7F19"/>
    <w:rsid w:val="00DB7FCD"/>
    <w:rsid w:val="00DC0C60"/>
    <w:rsid w:val="00DC127B"/>
    <w:rsid w:val="00DC135C"/>
    <w:rsid w:val="00DC14DF"/>
    <w:rsid w:val="00DC41D4"/>
    <w:rsid w:val="00DC44C2"/>
    <w:rsid w:val="00DC46C3"/>
    <w:rsid w:val="00DC4C74"/>
    <w:rsid w:val="00DC572F"/>
    <w:rsid w:val="00DC583B"/>
    <w:rsid w:val="00DC5A44"/>
    <w:rsid w:val="00DC670D"/>
    <w:rsid w:val="00DC6DA4"/>
    <w:rsid w:val="00DC7B5E"/>
    <w:rsid w:val="00DD0A09"/>
    <w:rsid w:val="00DD0C94"/>
    <w:rsid w:val="00DD17B4"/>
    <w:rsid w:val="00DD29EE"/>
    <w:rsid w:val="00DD2D91"/>
    <w:rsid w:val="00DD2F2F"/>
    <w:rsid w:val="00DD4E44"/>
    <w:rsid w:val="00DD5B75"/>
    <w:rsid w:val="00DD5C3D"/>
    <w:rsid w:val="00DD6381"/>
    <w:rsid w:val="00DD6727"/>
    <w:rsid w:val="00DD6CCC"/>
    <w:rsid w:val="00DD70EE"/>
    <w:rsid w:val="00DD7BA0"/>
    <w:rsid w:val="00DE0230"/>
    <w:rsid w:val="00DE05D9"/>
    <w:rsid w:val="00DE0E84"/>
    <w:rsid w:val="00DE1BF2"/>
    <w:rsid w:val="00DE1C2D"/>
    <w:rsid w:val="00DE2C7E"/>
    <w:rsid w:val="00DE3416"/>
    <w:rsid w:val="00DE3639"/>
    <w:rsid w:val="00DE3AA8"/>
    <w:rsid w:val="00DE4075"/>
    <w:rsid w:val="00DE4A87"/>
    <w:rsid w:val="00DE4CB3"/>
    <w:rsid w:val="00DE4F3F"/>
    <w:rsid w:val="00DE5025"/>
    <w:rsid w:val="00DE55C3"/>
    <w:rsid w:val="00DE6336"/>
    <w:rsid w:val="00DE6806"/>
    <w:rsid w:val="00DE6D3E"/>
    <w:rsid w:val="00DE719F"/>
    <w:rsid w:val="00DF02CD"/>
    <w:rsid w:val="00DF22EE"/>
    <w:rsid w:val="00DF3ACE"/>
    <w:rsid w:val="00DF4357"/>
    <w:rsid w:val="00DF4388"/>
    <w:rsid w:val="00DF52A8"/>
    <w:rsid w:val="00DF54F5"/>
    <w:rsid w:val="00DF5913"/>
    <w:rsid w:val="00DF77F7"/>
    <w:rsid w:val="00E002B0"/>
    <w:rsid w:val="00E0078E"/>
    <w:rsid w:val="00E01641"/>
    <w:rsid w:val="00E01BF3"/>
    <w:rsid w:val="00E02072"/>
    <w:rsid w:val="00E02196"/>
    <w:rsid w:val="00E041BA"/>
    <w:rsid w:val="00E04313"/>
    <w:rsid w:val="00E04838"/>
    <w:rsid w:val="00E062D8"/>
    <w:rsid w:val="00E06B70"/>
    <w:rsid w:val="00E07299"/>
    <w:rsid w:val="00E07AB3"/>
    <w:rsid w:val="00E10EB3"/>
    <w:rsid w:val="00E11AF4"/>
    <w:rsid w:val="00E1236A"/>
    <w:rsid w:val="00E1236C"/>
    <w:rsid w:val="00E125B8"/>
    <w:rsid w:val="00E13FA3"/>
    <w:rsid w:val="00E14886"/>
    <w:rsid w:val="00E14A18"/>
    <w:rsid w:val="00E14D44"/>
    <w:rsid w:val="00E1551C"/>
    <w:rsid w:val="00E159BB"/>
    <w:rsid w:val="00E15BF9"/>
    <w:rsid w:val="00E15EE5"/>
    <w:rsid w:val="00E176B0"/>
    <w:rsid w:val="00E21849"/>
    <w:rsid w:val="00E22745"/>
    <w:rsid w:val="00E22E76"/>
    <w:rsid w:val="00E2368A"/>
    <w:rsid w:val="00E23C42"/>
    <w:rsid w:val="00E2567E"/>
    <w:rsid w:val="00E25DCE"/>
    <w:rsid w:val="00E26941"/>
    <w:rsid w:val="00E27A1A"/>
    <w:rsid w:val="00E27D1B"/>
    <w:rsid w:val="00E27D5C"/>
    <w:rsid w:val="00E3034E"/>
    <w:rsid w:val="00E303DD"/>
    <w:rsid w:val="00E310DC"/>
    <w:rsid w:val="00E3125E"/>
    <w:rsid w:val="00E31403"/>
    <w:rsid w:val="00E31782"/>
    <w:rsid w:val="00E31E47"/>
    <w:rsid w:val="00E323AE"/>
    <w:rsid w:val="00E337C4"/>
    <w:rsid w:val="00E34F6A"/>
    <w:rsid w:val="00E35133"/>
    <w:rsid w:val="00E367D4"/>
    <w:rsid w:val="00E37652"/>
    <w:rsid w:val="00E37909"/>
    <w:rsid w:val="00E408BE"/>
    <w:rsid w:val="00E42661"/>
    <w:rsid w:val="00E435B3"/>
    <w:rsid w:val="00E4377A"/>
    <w:rsid w:val="00E43AE8"/>
    <w:rsid w:val="00E44007"/>
    <w:rsid w:val="00E454AF"/>
    <w:rsid w:val="00E456E9"/>
    <w:rsid w:val="00E4585A"/>
    <w:rsid w:val="00E45867"/>
    <w:rsid w:val="00E462D3"/>
    <w:rsid w:val="00E465B6"/>
    <w:rsid w:val="00E47686"/>
    <w:rsid w:val="00E47D56"/>
    <w:rsid w:val="00E47EBD"/>
    <w:rsid w:val="00E50FA2"/>
    <w:rsid w:val="00E515F2"/>
    <w:rsid w:val="00E51705"/>
    <w:rsid w:val="00E51889"/>
    <w:rsid w:val="00E531DC"/>
    <w:rsid w:val="00E543AD"/>
    <w:rsid w:val="00E547C8"/>
    <w:rsid w:val="00E54E9F"/>
    <w:rsid w:val="00E552BE"/>
    <w:rsid w:val="00E556D5"/>
    <w:rsid w:val="00E5650E"/>
    <w:rsid w:val="00E5664C"/>
    <w:rsid w:val="00E566EE"/>
    <w:rsid w:val="00E568DD"/>
    <w:rsid w:val="00E569CF"/>
    <w:rsid w:val="00E5714A"/>
    <w:rsid w:val="00E57532"/>
    <w:rsid w:val="00E57794"/>
    <w:rsid w:val="00E57E3C"/>
    <w:rsid w:val="00E57E78"/>
    <w:rsid w:val="00E627DD"/>
    <w:rsid w:val="00E63B31"/>
    <w:rsid w:val="00E63D97"/>
    <w:rsid w:val="00E63E3D"/>
    <w:rsid w:val="00E653F2"/>
    <w:rsid w:val="00E6655E"/>
    <w:rsid w:val="00E66E1F"/>
    <w:rsid w:val="00E6722A"/>
    <w:rsid w:val="00E6759D"/>
    <w:rsid w:val="00E67D49"/>
    <w:rsid w:val="00E705B8"/>
    <w:rsid w:val="00E70CA1"/>
    <w:rsid w:val="00E71A3E"/>
    <w:rsid w:val="00E71DC8"/>
    <w:rsid w:val="00E72367"/>
    <w:rsid w:val="00E728D5"/>
    <w:rsid w:val="00E73D27"/>
    <w:rsid w:val="00E7442B"/>
    <w:rsid w:val="00E760E0"/>
    <w:rsid w:val="00E7720D"/>
    <w:rsid w:val="00E77407"/>
    <w:rsid w:val="00E77605"/>
    <w:rsid w:val="00E778B9"/>
    <w:rsid w:val="00E803BE"/>
    <w:rsid w:val="00E807F7"/>
    <w:rsid w:val="00E8085E"/>
    <w:rsid w:val="00E81120"/>
    <w:rsid w:val="00E81443"/>
    <w:rsid w:val="00E82153"/>
    <w:rsid w:val="00E82830"/>
    <w:rsid w:val="00E8291B"/>
    <w:rsid w:val="00E82C5B"/>
    <w:rsid w:val="00E82F6D"/>
    <w:rsid w:val="00E831EF"/>
    <w:rsid w:val="00E837F6"/>
    <w:rsid w:val="00E8383A"/>
    <w:rsid w:val="00E84018"/>
    <w:rsid w:val="00E8483D"/>
    <w:rsid w:val="00E84DBC"/>
    <w:rsid w:val="00E85055"/>
    <w:rsid w:val="00E86B37"/>
    <w:rsid w:val="00E871FE"/>
    <w:rsid w:val="00E87EE6"/>
    <w:rsid w:val="00E9167E"/>
    <w:rsid w:val="00E92656"/>
    <w:rsid w:val="00E92B53"/>
    <w:rsid w:val="00E92DD6"/>
    <w:rsid w:val="00E93506"/>
    <w:rsid w:val="00E93629"/>
    <w:rsid w:val="00E93B35"/>
    <w:rsid w:val="00E94228"/>
    <w:rsid w:val="00E944FD"/>
    <w:rsid w:val="00E950FA"/>
    <w:rsid w:val="00E951F9"/>
    <w:rsid w:val="00E95203"/>
    <w:rsid w:val="00E9553A"/>
    <w:rsid w:val="00E963D8"/>
    <w:rsid w:val="00E96C05"/>
    <w:rsid w:val="00E96E77"/>
    <w:rsid w:val="00E97066"/>
    <w:rsid w:val="00E97244"/>
    <w:rsid w:val="00E975D8"/>
    <w:rsid w:val="00E97B7C"/>
    <w:rsid w:val="00EA0BF2"/>
    <w:rsid w:val="00EA0C32"/>
    <w:rsid w:val="00EA15CB"/>
    <w:rsid w:val="00EA15F9"/>
    <w:rsid w:val="00EA1D84"/>
    <w:rsid w:val="00EA26B2"/>
    <w:rsid w:val="00EA2AE6"/>
    <w:rsid w:val="00EA2F41"/>
    <w:rsid w:val="00EA3745"/>
    <w:rsid w:val="00EA4EFB"/>
    <w:rsid w:val="00EA4FAA"/>
    <w:rsid w:val="00EA780A"/>
    <w:rsid w:val="00EB009F"/>
    <w:rsid w:val="00EB0822"/>
    <w:rsid w:val="00EB1883"/>
    <w:rsid w:val="00EB3C08"/>
    <w:rsid w:val="00EB4915"/>
    <w:rsid w:val="00EB50E9"/>
    <w:rsid w:val="00EB6497"/>
    <w:rsid w:val="00EB6B88"/>
    <w:rsid w:val="00EB6C1C"/>
    <w:rsid w:val="00EB6E35"/>
    <w:rsid w:val="00EB6FDC"/>
    <w:rsid w:val="00EB706E"/>
    <w:rsid w:val="00EB7F4F"/>
    <w:rsid w:val="00EC03DD"/>
    <w:rsid w:val="00EC0648"/>
    <w:rsid w:val="00EC08FD"/>
    <w:rsid w:val="00EC1D9D"/>
    <w:rsid w:val="00EC2272"/>
    <w:rsid w:val="00EC2AC5"/>
    <w:rsid w:val="00EC3510"/>
    <w:rsid w:val="00EC3B7A"/>
    <w:rsid w:val="00EC4289"/>
    <w:rsid w:val="00EC4561"/>
    <w:rsid w:val="00EC5009"/>
    <w:rsid w:val="00EC5971"/>
    <w:rsid w:val="00EC6056"/>
    <w:rsid w:val="00EC621F"/>
    <w:rsid w:val="00EC70DA"/>
    <w:rsid w:val="00EC7BC9"/>
    <w:rsid w:val="00ED002E"/>
    <w:rsid w:val="00ED0679"/>
    <w:rsid w:val="00ED0BA8"/>
    <w:rsid w:val="00ED108F"/>
    <w:rsid w:val="00ED10F2"/>
    <w:rsid w:val="00ED1960"/>
    <w:rsid w:val="00ED2470"/>
    <w:rsid w:val="00ED3159"/>
    <w:rsid w:val="00ED31BD"/>
    <w:rsid w:val="00ED39C1"/>
    <w:rsid w:val="00ED3ADB"/>
    <w:rsid w:val="00ED40E8"/>
    <w:rsid w:val="00ED421F"/>
    <w:rsid w:val="00ED489F"/>
    <w:rsid w:val="00ED4C0C"/>
    <w:rsid w:val="00ED4ECF"/>
    <w:rsid w:val="00ED5CB1"/>
    <w:rsid w:val="00ED647C"/>
    <w:rsid w:val="00ED7038"/>
    <w:rsid w:val="00ED7C42"/>
    <w:rsid w:val="00EE02DB"/>
    <w:rsid w:val="00EE1A5A"/>
    <w:rsid w:val="00EE1E33"/>
    <w:rsid w:val="00EE213B"/>
    <w:rsid w:val="00EE22D4"/>
    <w:rsid w:val="00EE38BA"/>
    <w:rsid w:val="00EE42EA"/>
    <w:rsid w:val="00EE50BB"/>
    <w:rsid w:val="00EE58F5"/>
    <w:rsid w:val="00EE5C29"/>
    <w:rsid w:val="00EE5C8C"/>
    <w:rsid w:val="00EE5F55"/>
    <w:rsid w:val="00EE701B"/>
    <w:rsid w:val="00EE709D"/>
    <w:rsid w:val="00EE744C"/>
    <w:rsid w:val="00EE78F7"/>
    <w:rsid w:val="00EE7B92"/>
    <w:rsid w:val="00EF03FE"/>
    <w:rsid w:val="00EF0865"/>
    <w:rsid w:val="00EF175F"/>
    <w:rsid w:val="00EF1DB7"/>
    <w:rsid w:val="00EF2CBA"/>
    <w:rsid w:val="00EF3601"/>
    <w:rsid w:val="00EF3855"/>
    <w:rsid w:val="00EF4067"/>
    <w:rsid w:val="00EF4D9A"/>
    <w:rsid w:val="00EF5E1D"/>
    <w:rsid w:val="00EF7EF0"/>
    <w:rsid w:val="00F00768"/>
    <w:rsid w:val="00F00963"/>
    <w:rsid w:val="00F020C1"/>
    <w:rsid w:val="00F0226C"/>
    <w:rsid w:val="00F02FCD"/>
    <w:rsid w:val="00F03A55"/>
    <w:rsid w:val="00F04234"/>
    <w:rsid w:val="00F054F9"/>
    <w:rsid w:val="00F0678E"/>
    <w:rsid w:val="00F06B5A"/>
    <w:rsid w:val="00F0733C"/>
    <w:rsid w:val="00F073C4"/>
    <w:rsid w:val="00F078A1"/>
    <w:rsid w:val="00F07B25"/>
    <w:rsid w:val="00F07C4E"/>
    <w:rsid w:val="00F107A5"/>
    <w:rsid w:val="00F1196D"/>
    <w:rsid w:val="00F11D1C"/>
    <w:rsid w:val="00F12D08"/>
    <w:rsid w:val="00F146D5"/>
    <w:rsid w:val="00F1476B"/>
    <w:rsid w:val="00F14B97"/>
    <w:rsid w:val="00F15D36"/>
    <w:rsid w:val="00F167C7"/>
    <w:rsid w:val="00F16BB9"/>
    <w:rsid w:val="00F16F75"/>
    <w:rsid w:val="00F20230"/>
    <w:rsid w:val="00F203C6"/>
    <w:rsid w:val="00F20B25"/>
    <w:rsid w:val="00F2148A"/>
    <w:rsid w:val="00F21726"/>
    <w:rsid w:val="00F21E1B"/>
    <w:rsid w:val="00F2246F"/>
    <w:rsid w:val="00F22F12"/>
    <w:rsid w:val="00F26056"/>
    <w:rsid w:val="00F266F7"/>
    <w:rsid w:val="00F269EE"/>
    <w:rsid w:val="00F2787A"/>
    <w:rsid w:val="00F27ADF"/>
    <w:rsid w:val="00F304E5"/>
    <w:rsid w:val="00F30EBA"/>
    <w:rsid w:val="00F313BE"/>
    <w:rsid w:val="00F314FA"/>
    <w:rsid w:val="00F31AB4"/>
    <w:rsid w:val="00F32924"/>
    <w:rsid w:val="00F32CFC"/>
    <w:rsid w:val="00F33D87"/>
    <w:rsid w:val="00F34FEF"/>
    <w:rsid w:val="00F3501B"/>
    <w:rsid w:val="00F35480"/>
    <w:rsid w:val="00F36BAB"/>
    <w:rsid w:val="00F37275"/>
    <w:rsid w:val="00F401F5"/>
    <w:rsid w:val="00F4042A"/>
    <w:rsid w:val="00F40661"/>
    <w:rsid w:val="00F40A2E"/>
    <w:rsid w:val="00F4427E"/>
    <w:rsid w:val="00F4447C"/>
    <w:rsid w:val="00F47016"/>
    <w:rsid w:val="00F47A4F"/>
    <w:rsid w:val="00F47C12"/>
    <w:rsid w:val="00F50E75"/>
    <w:rsid w:val="00F51B23"/>
    <w:rsid w:val="00F524F7"/>
    <w:rsid w:val="00F53CAE"/>
    <w:rsid w:val="00F541E5"/>
    <w:rsid w:val="00F54251"/>
    <w:rsid w:val="00F54ACF"/>
    <w:rsid w:val="00F54CED"/>
    <w:rsid w:val="00F54E41"/>
    <w:rsid w:val="00F554DB"/>
    <w:rsid w:val="00F55C0D"/>
    <w:rsid w:val="00F562D9"/>
    <w:rsid w:val="00F57162"/>
    <w:rsid w:val="00F57480"/>
    <w:rsid w:val="00F57876"/>
    <w:rsid w:val="00F6014E"/>
    <w:rsid w:val="00F60A20"/>
    <w:rsid w:val="00F60B0E"/>
    <w:rsid w:val="00F6183F"/>
    <w:rsid w:val="00F62A71"/>
    <w:rsid w:val="00F6400E"/>
    <w:rsid w:val="00F644C4"/>
    <w:rsid w:val="00F6480F"/>
    <w:rsid w:val="00F64A94"/>
    <w:rsid w:val="00F64B20"/>
    <w:rsid w:val="00F651B7"/>
    <w:rsid w:val="00F66287"/>
    <w:rsid w:val="00F6688D"/>
    <w:rsid w:val="00F66CCC"/>
    <w:rsid w:val="00F67217"/>
    <w:rsid w:val="00F67A75"/>
    <w:rsid w:val="00F7068C"/>
    <w:rsid w:val="00F707A9"/>
    <w:rsid w:val="00F71075"/>
    <w:rsid w:val="00F714E8"/>
    <w:rsid w:val="00F71A77"/>
    <w:rsid w:val="00F727CF"/>
    <w:rsid w:val="00F72E1A"/>
    <w:rsid w:val="00F736DF"/>
    <w:rsid w:val="00F7459C"/>
    <w:rsid w:val="00F74F90"/>
    <w:rsid w:val="00F759F6"/>
    <w:rsid w:val="00F75F9C"/>
    <w:rsid w:val="00F77090"/>
    <w:rsid w:val="00F7722F"/>
    <w:rsid w:val="00F77423"/>
    <w:rsid w:val="00F80C9D"/>
    <w:rsid w:val="00F80D02"/>
    <w:rsid w:val="00F82140"/>
    <w:rsid w:val="00F82DAA"/>
    <w:rsid w:val="00F8352B"/>
    <w:rsid w:val="00F83C92"/>
    <w:rsid w:val="00F84BF8"/>
    <w:rsid w:val="00F8538B"/>
    <w:rsid w:val="00F86490"/>
    <w:rsid w:val="00F86AF7"/>
    <w:rsid w:val="00F874E0"/>
    <w:rsid w:val="00F875F2"/>
    <w:rsid w:val="00F9096F"/>
    <w:rsid w:val="00F919FF"/>
    <w:rsid w:val="00F91F91"/>
    <w:rsid w:val="00F922B7"/>
    <w:rsid w:val="00F92B1C"/>
    <w:rsid w:val="00F92D78"/>
    <w:rsid w:val="00F92ECE"/>
    <w:rsid w:val="00F94590"/>
    <w:rsid w:val="00F948AF"/>
    <w:rsid w:val="00F94ACA"/>
    <w:rsid w:val="00F95717"/>
    <w:rsid w:val="00F959C3"/>
    <w:rsid w:val="00F97656"/>
    <w:rsid w:val="00FA0E1F"/>
    <w:rsid w:val="00FA0FFD"/>
    <w:rsid w:val="00FA10F8"/>
    <w:rsid w:val="00FA30C2"/>
    <w:rsid w:val="00FA385D"/>
    <w:rsid w:val="00FA42D1"/>
    <w:rsid w:val="00FA435C"/>
    <w:rsid w:val="00FA4991"/>
    <w:rsid w:val="00FA4F6F"/>
    <w:rsid w:val="00FA527D"/>
    <w:rsid w:val="00FA56F3"/>
    <w:rsid w:val="00FA69C9"/>
    <w:rsid w:val="00FA6C1A"/>
    <w:rsid w:val="00FA6F43"/>
    <w:rsid w:val="00FA7075"/>
    <w:rsid w:val="00FA745D"/>
    <w:rsid w:val="00FB0070"/>
    <w:rsid w:val="00FB0CB5"/>
    <w:rsid w:val="00FB113E"/>
    <w:rsid w:val="00FB1892"/>
    <w:rsid w:val="00FB1E7D"/>
    <w:rsid w:val="00FB248F"/>
    <w:rsid w:val="00FB292E"/>
    <w:rsid w:val="00FB2B6D"/>
    <w:rsid w:val="00FB3B31"/>
    <w:rsid w:val="00FB3CC4"/>
    <w:rsid w:val="00FB4869"/>
    <w:rsid w:val="00FB5070"/>
    <w:rsid w:val="00FB577D"/>
    <w:rsid w:val="00FB5829"/>
    <w:rsid w:val="00FB652C"/>
    <w:rsid w:val="00FB699A"/>
    <w:rsid w:val="00FB6A9B"/>
    <w:rsid w:val="00FB71F5"/>
    <w:rsid w:val="00FB7B23"/>
    <w:rsid w:val="00FB7D53"/>
    <w:rsid w:val="00FB7F1E"/>
    <w:rsid w:val="00FC06ED"/>
    <w:rsid w:val="00FC0E86"/>
    <w:rsid w:val="00FC12C5"/>
    <w:rsid w:val="00FC1CFF"/>
    <w:rsid w:val="00FC23BE"/>
    <w:rsid w:val="00FC282D"/>
    <w:rsid w:val="00FC34A2"/>
    <w:rsid w:val="00FC3A60"/>
    <w:rsid w:val="00FC480B"/>
    <w:rsid w:val="00FC575E"/>
    <w:rsid w:val="00FC5F9A"/>
    <w:rsid w:val="00FC642D"/>
    <w:rsid w:val="00FC645B"/>
    <w:rsid w:val="00FC6E90"/>
    <w:rsid w:val="00FC78DC"/>
    <w:rsid w:val="00FC7B3E"/>
    <w:rsid w:val="00FD0631"/>
    <w:rsid w:val="00FD3438"/>
    <w:rsid w:val="00FD6132"/>
    <w:rsid w:val="00FD6600"/>
    <w:rsid w:val="00FD67B8"/>
    <w:rsid w:val="00FD6A94"/>
    <w:rsid w:val="00FD74F4"/>
    <w:rsid w:val="00FD7CE1"/>
    <w:rsid w:val="00FE031C"/>
    <w:rsid w:val="00FE0364"/>
    <w:rsid w:val="00FE08B2"/>
    <w:rsid w:val="00FE0FD4"/>
    <w:rsid w:val="00FE1193"/>
    <w:rsid w:val="00FE1A9E"/>
    <w:rsid w:val="00FE2FCF"/>
    <w:rsid w:val="00FE333A"/>
    <w:rsid w:val="00FE33CF"/>
    <w:rsid w:val="00FE4562"/>
    <w:rsid w:val="00FE4EAE"/>
    <w:rsid w:val="00FE63B8"/>
    <w:rsid w:val="00FE6CB1"/>
    <w:rsid w:val="00FE759E"/>
    <w:rsid w:val="00FE75F0"/>
    <w:rsid w:val="00FE7AB0"/>
    <w:rsid w:val="00FE7EA2"/>
    <w:rsid w:val="00FF1397"/>
    <w:rsid w:val="00FF2ABA"/>
    <w:rsid w:val="00FF4044"/>
    <w:rsid w:val="00FF687C"/>
    <w:rsid w:val="00FF74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6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54D"/>
    <w:pPr>
      <w:spacing w:before="120"/>
    </w:pPr>
    <w:rPr>
      <w:rFonts w:ascii="Arial" w:hAnsi="Arial"/>
    </w:rPr>
  </w:style>
  <w:style w:type="paragraph" w:styleId="Heading1">
    <w:name w:val="heading 1"/>
    <w:basedOn w:val="Normal"/>
    <w:next w:val="Normal"/>
    <w:link w:val="Heading1Char"/>
    <w:qFormat/>
    <w:rsid w:val="00672C3E"/>
    <w:pPr>
      <w:keepNext/>
      <w:spacing w:before="240" w:after="60"/>
      <w:outlineLvl w:val="0"/>
    </w:pPr>
    <w:rPr>
      <w:rFonts w:cs="Arial"/>
      <w:b/>
      <w:bCs/>
      <w:kern w:val="32"/>
      <w:szCs w:val="32"/>
    </w:rPr>
  </w:style>
  <w:style w:type="paragraph" w:styleId="Heading2">
    <w:name w:val="heading 2"/>
    <w:aliases w:val="heading 1"/>
    <w:basedOn w:val="Normal"/>
    <w:next w:val="Normal"/>
    <w:qFormat/>
    <w:rsid w:val="00024155"/>
    <w:pPr>
      <w:keepNext/>
      <w:spacing w:before="240" w:after="240"/>
      <w:outlineLvl w:val="1"/>
    </w:pPr>
    <w:rPr>
      <w:rFonts w:cs="Arial"/>
      <w:b/>
      <w:bCs/>
      <w:iCs/>
      <w:caps/>
      <w:color w:val="C00000"/>
      <w:sz w:val="24"/>
      <w:szCs w:val="28"/>
    </w:rPr>
  </w:style>
  <w:style w:type="paragraph" w:styleId="Heading3">
    <w:name w:val="heading 3"/>
    <w:basedOn w:val="style2"/>
    <w:next w:val="Normal"/>
    <w:qFormat/>
    <w:rsid w:val="003C354D"/>
    <w:pPr>
      <w:outlineLvl w:val="2"/>
    </w:pPr>
    <w:rPr>
      <w:i/>
    </w:rPr>
  </w:style>
  <w:style w:type="paragraph" w:styleId="Heading4">
    <w:name w:val="heading 4"/>
    <w:basedOn w:val="Normal"/>
    <w:next w:val="Normal"/>
    <w:link w:val="Heading4Char"/>
    <w:semiHidden/>
    <w:unhideWhenUsed/>
    <w:qFormat/>
    <w:rsid w:val="00EC08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9B0"/>
    <w:pPr>
      <w:tabs>
        <w:tab w:val="center" w:pos="4153"/>
        <w:tab w:val="right" w:pos="8306"/>
      </w:tabs>
    </w:pPr>
  </w:style>
  <w:style w:type="paragraph" w:styleId="Footer">
    <w:name w:val="footer"/>
    <w:basedOn w:val="Normal"/>
    <w:link w:val="FooterChar"/>
    <w:rsid w:val="006149B0"/>
    <w:pPr>
      <w:tabs>
        <w:tab w:val="center" w:pos="4153"/>
        <w:tab w:val="right" w:pos="8306"/>
      </w:tabs>
    </w:pPr>
  </w:style>
  <w:style w:type="character" w:styleId="PageNumber">
    <w:name w:val="page number"/>
    <w:basedOn w:val="DefaultParagraphFont"/>
    <w:rsid w:val="006149B0"/>
  </w:style>
  <w:style w:type="character" w:styleId="Hyperlink">
    <w:name w:val="Hyperlink"/>
    <w:uiPriority w:val="99"/>
    <w:rsid w:val="006149B0"/>
    <w:rPr>
      <w:color w:val="0000FF"/>
      <w:u w:val="single"/>
    </w:rPr>
  </w:style>
  <w:style w:type="table" w:styleId="TableGrid">
    <w:name w:val="Table Grid"/>
    <w:basedOn w:val="TableNormal"/>
    <w:rsid w:val="0061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149B0"/>
    <w:rPr>
      <w:sz w:val="16"/>
      <w:szCs w:val="16"/>
    </w:rPr>
  </w:style>
  <w:style w:type="paragraph" w:styleId="CommentText">
    <w:name w:val="annotation text"/>
    <w:basedOn w:val="Normal"/>
    <w:link w:val="CommentTextChar"/>
    <w:uiPriority w:val="99"/>
    <w:rsid w:val="006149B0"/>
  </w:style>
  <w:style w:type="paragraph" w:styleId="BalloonText">
    <w:name w:val="Balloon Text"/>
    <w:basedOn w:val="Normal"/>
    <w:semiHidden/>
    <w:rsid w:val="006149B0"/>
    <w:rPr>
      <w:rFonts w:ascii="Tahoma" w:hAnsi="Tahoma" w:cs="Tahoma"/>
      <w:sz w:val="16"/>
      <w:szCs w:val="16"/>
    </w:rPr>
  </w:style>
  <w:style w:type="paragraph" w:styleId="NormalWeb">
    <w:name w:val="Normal (Web)"/>
    <w:basedOn w:val="Normal"/>
    <w:rsid w:val="006149B0"/>
    <w:pPr>
      <w:spacing w:before="100" w:beforeAutospacing="1" w:after="100" w:afterAutospacing="1"/>
    </w:pPr>
  </w:style>
  <w:style w:type="character" w:styleId="Strong">
    <w:name w:val="Strong"/>
    <w:qFormat/>
    <w:rsid w:val="006149B0"/>
    <w:rPr>
      <w:b/>
      <w:bCs/>
    </w:rPr>
  </w:style>
  <w:style w:type="paragraph" w:styleId="CommentSubject">
    <w:name w:val="annotation subject"/>
    <w:basedOn w:val="CommentText"/>
    <w:next w:val="CommentText"/>
    <w:semiHidden/>
    <w:rsid w:val="006149B0"/>
    <w:rPr>
      <w:b/>
      <w:bCs/>
    </w:rPr>
  </w:style>
  <w:style w:type="paragraph" w:customStyle="1" w:styleId="Default">
    <w:name w:val="Default"/>
    <w:rsid w:val="006149B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rsid w:val="006149B0"/>
    <w:pPr>
      <w:ind w:left="480"/>
    </w:pPr>
  </w:style>
  <w:style w:type="paragraph" w:styleId="TOC1">
    <w:name w:val="toc 1"/>
    <w:basedOn w:val="Normal"/>
    <w:next w:val="Normal"/>
    <w:autoRedefine/>
    <w:uiPriority w:val="39"/>
    <w:rsid w:val="005D1C9C"/>
    <w:pPr>
      <w:tabs>
        <w:tab w:val="left" w:pos="567"/>
        <w:tab w:val="right" w:leader="dot" w:pos="9356"/>
      </w:tabs>
      <w:ind w:left="340" w:hanging="340"/>
    </w:pPr>
    <w:rPr>
      <w:b/>
    </w:rPr>
  </w:style>
  <w:style w:type="paragraph" w:styleId="TOC2">
    <w:name w:val="toc 2"/>
    <w:basedOn w:val="Normal"/>
    <w:next w:val="Normal"/>
    <w:autoRedefine/>
    <w:uiPriority w:val="39"/>
    <w:rsid w:val="005D1C9C"/>
    <w:pPr>
      <w:tabs>
        <w:tab w:val="left" w:pos="567"/>
        <w:tab w:val="left" w:pos="709"/>
        <w:tab w:val="left" w:pos="851"/>
        <w:tab w:val="right" w:leader="dot" w:pos="9356"/>
      </w:tabs>
    </w:pPr>
  </w:style>
  <w:style w:type="numbering" w:styleId="111111">
    <w:name w:val="Outline List 2"/>
    <w:basedOn w:val="NoList"/>
    <w:rsid w:val="006149B0"/>
    <w:pPr>
      <w:numPr>
        <w:numId w:val="1"/>
      </w:numPr>
    </w:pPr>
  </w:style>
  <w:style w:type="paragraph" w:customStyle="1" w:styleId="Pa8">
    <w:name w:val="Pa8"/>
    <w:basedOn w:val="Default"/>
    <w:next w:val="Default"/>
    <w:rsid w:val="006149B0"/>
    <w:pPr>
      <w:spacing w:line="241" w:lineRule="atLeast"/>
    </w:pPr>
    <w:rPr>
      <w:rFonts w:ascii="Optima" w:hAnsi="Optima" w:cs="Times New Roman"/>
      <w:color w:val="auto"/>
    </w:rPr>
  </w:style>
  <w:style w:type="character" w:customStyle="1" w:styleId="A10">
    <w:name w:val="A10"/>
    <w:rsid w:val="006149B0"/>
    <w:rPr>
      <w:rFonts w:cs="Optima"/>
      <w:color w:val="000000"/>
      <w:sz w:val="20"/>
      <w:szCs w:val="20"/>
    </w:rPr>
  </w:style>
  <w:style w:type="paragraph" w:styleId="FootnoteText">
    <w:name w:val="footnote text"/>
    <w:basedOn w:val="Normal"/>
    <w:semiHidden/>
    <w:rsid w:val="006149B0"/>
  </w:style>
  <w:style w:type="character" w:styleId="FootnoteReference">
    <w:name w:val="footnote reference"/>
    <w:semiHidden/>
    <w:rsid w:val="006149B0"/>
    <w:rPr>
      <w:vertAlign w:val="superscript"/>
    </w:rPr>
  </w:style>
  <w:style w:type="character" w:customStyle="1" w:styleId="Heading1Char">
    <w:name w:val="Heading 1 Char"/>
    <w:link w:val="Heading1"/>
    <w:rsid w:val="00672C3E"/>
    <w:rPr>
      <w:rFonts w:ascii="Arial" w:hAnsi="Arial" w:cs="Arial"/>
      <w:b/>
      <w:bCs/>
      <w:kern w:val="32"/>
      <w:sz w:val="24"/>
      <w:szCs w:val="32"/>
    </w:rPr>
  </w:style>
  <w:style w:type="paragraph" w:styleId="Index1">
    <w:name w:val="index 1"/>
    <w:basedOn w:val="Normal"/>
    <w:next w:val="Normal"/>
    <w:autoRedefine/>
    <w:semiHidden/>
    <w:rsid w:val="006149B0"/>
    <w:pPr>
      <w:ind w:left="240" w:hanging="240"/>
    </w:pPr>
  </w:style>
  <w:style w:type="paragraph" w:customStyle="1" w:styleId="DraftHeading1">
    <w:name w:val="Draft Heading 1"/>
    <w:basedOn w:val="Normal"/>
    <w:next w:val="Normal"/>
    <w:rsid w:val="008013BF"/>
    <w:pPr>
      <w:overflowPunct w:val="0"/>
      <w:autoSpaceDE w:val="0"/>
      <w:autoSpaceDN w:val="0"/>
      <w:adjustRightInd w:val="0"/>
      <w:textAlignment w:val="baseline"/>
      <w:outlineLvl w:val="2"/>
    </w:pPr>
    <w:rPr>
      <w:b/>
      <w:lang w:eastAsia="en-US"/>
    </w:rPr>
  </w:style>
  <w:style w:type="paragraph" w:customStyle="1" w:styleId="DraftHeading2">
    <w:name w:val="Draft Heading 2"/>
    <w:basedOn w:val="Normal"/>
    <w:next w:val="Normal"/>
    <w:rsid w:val="008013BF"/>
    <w:pPr>
      <w:overflowPunct w:val="0"/>
      <w:autoSpaceDE w:val="0"/>
      <w:autoSpaceDN w:val="0"/>
      <w:adjustRightInd w:val="0"/>
      <w:textAlignment w:val="baseline"/>
    </w:pPr>
    <w:rPr>
      <w:lang w:eastAsia="en-US"/>
    </w:rPr>
  </w:style>
  <w:style w:type="paragraph" w:customStyle="1" w:styleId="DraftHeading3">
    <w:name w:val="Draft Heading 3"/>
    <w:basedOn w:val="Normal"/>
    <w:next w:val="Normal"/>
    <w:rsid w:val="008013BF"/>
    <w:pPr>
      <w:overflowPunct w:val="0"/>
      <w:autoSpaceDE w:val="0"/>
      <w:autoSpaceDN w:val="0"/>
      <w:adjustRightInd w:val="0"/>
      <w:textAlignment w:val="baseline"/>
    </w:pPr>
    <w:rPr>
      <w:lang w:eastAsia="en-US"/>
    </w:rPr>
  </w:style>
  <w:style w:type="paragraph" w:customStyle="1" w:styleId="DraftParaEg">
    <w:name w:val="Draft Para Eg"/>
    <w:next w:val="Normal"/>
    <w:rsid w:val="008013BF"/>
    <w:pPr>
      <w:spacing w:before="120"/>
      <w:ind w:left="1871"/>
    </w:pPr>
    <w:rPr>
      <w:lang w:eastAsia="en-US"/>
    </w:rPr>
  </w:style>
  <w:style w:type="character" w:styleId="FollowedHyperlink">
    <w:name w:val="FollowedHyperlink"/>
    <w:rsid w:val="006E79AF"/>
    <w:rPr>
      <w:color w:val="800080"/>
      <w:u w:val="single"/>
    </w:rPr>
  </w:style>
  <w:style w:type="paragraph" w:styleId="BodyText">
    <w:name w:val="Body Text"/>
    <w:basedOn w:val="Normal"/>
    <w:rsid w:val="002C1696"/>
    <w:pPr>
      <w:spacing w:after="120"/>
    </w:pPr>
  </w:style>
  <w:style w:type="paragraph" w:styleId="TOC4">
    <w:name w:val="toc 4"/>
    <w:basedOn w:val="Normal"/>
    <w:next w:val="Normal"/>
    <w:autoRedefine/>
    <w:uiPriority w:val="39"/>
    <w:rsid w:val="002F0AC3"/>
    <w:pPr>
      <w:ind w:left="720"/>
    </w:pPr>
  </w:style>
  <w:style w:type="paragraph" w:styleId="TOC5">
    <w:name w:val="toc 5"/>
    <w:basedOn w:val="Normal"/>
    <w:next w:val="Normal"/>
    <w:autoRedefine/>
    <w:uiPriority w:val="39"/>
    <w:rsid w:val="002F0AC3"/>
    <w:pPr>
      <w:ind w:left="960"/>
    </w:pPr>
  </w:style>
  <w:style w:type="paragraph" w:styleId="TOC6">
    <w:name w:val="toc 6"/>
    <w:basedOn w:val="Normal"/>
    <w:next w:val="Normal"/>
    <w:autoRedefine/>
    <w:uiPriority w:val="39"/>
    <w:rsid w:val="002F0AC3"/>
    <w:pPr>
      <w:ind w:left="1200"/>
    </w:pPr>
  </w:style>
  <w:style w:type="paragraph" w:styleId="TOC7">
    <w:name w:val="toc 7"/>
    <w:basedOn w:val="Normal"/>
    <w:next w:val="Normal"/>
    <w:autoRedefine/>
    <w:uiPriority w:val="39"/>
    <w:rsid w:val="002F0AC3"/>
    <w:pPr>
      <w:ind w:left="1440"/>
    </w:pPr>
  </w:style>
  <w:style w:type="paragraph" w:styleId="TOC8">
    <w:name w:val="toc 8"/>
    <w:basedOn w:val="Normal"/>
    <w:next w:val="Normal"/>
    <w:autoRedefine/>
    <w:uiPriority w:val="39"/>
    <w:rsid w:val="002F0AC3"/>
    <w:pPr>
      <w:ind w:left="1680"/>
    </w:pPr>
  </w:style>
  <w:style w:type="paragraph" w:styleId="TOC9">
    <w:name w:val="toc 9"/>
    <w:basedOn w:val="Normal"/>
    <w:next w:val="Normal"/>
    <w:autoRedefine/>
    <w:uiPriority w:val="39"/>
    <w:rsid w:val="002F0AC3"/>
    <w:pPr>
      <w:ind w:left="1920"/>
    </w:pPr>
  </w:style>
  <w:style w:type="paragraph" w:customStyle="1" w:styleId="HeadingB">
    <w:name w:val="Heading B"/>
    <w:basedOn w:val="Heading3"/>
    <w:link w:val="HeadingBChar"/>
    <w:qFormat/>
    <w:rsid w:val="008F11C2"/>
    <w:pPr>
      <w:spacing w:before="0"/>
    </w:pPr>
    <w:rPr>
      <w:color w:val="000000"/>
    </w:rPr>
  </w:style>
  <w:style w:type="character" w:customStyle="1" w:styleId="HeadingBChar">
    <w:name w:val="Heading B Char"/>
    <w:link w:val="HeadingB"/>
    <w:rsid w:val="008F11C2"/>
    <w:rPr>
      <w:rFonts w:ascii="Arial" w:hAnsi="Arial" w:cs="Arial"/>
      <w:b/>
      <w:bCs/>
      <w:color w:val="000000"/>
      <w:sz w:val="22"/>
      <w:szCs w:val="22"/>
    </w:rPr>
  </w:style>
  <w:style w:type="character" w:customStyle="1" w:styleId="FooterChar">
    <w:name w:val="Footer Char"/>
    <w:link w:val="Footer"/>
    <w:rsid w:val="0076478D"/>
    <w:rPr>
      <w:sz w:val="24"/>
      <w:szCs w:val="24"/>
    </w:rPr>
  </w:style>
  <w:style w:type="paragraph" w:styleId="Revision">
    <w:name w:val="Revision"/>
    <w:hidden/>
    <w:uiPriority w:val="99"/>
    <w:semiHidden/>
    <w:rsid w:val="0076478D"/>
    <w:rPr>
      <w:sz w:val="24"/>
      <w:szCs w:val="24"/>
    </w:rPr>
  </w:style>
  <w:style w:type="character" w:customStyle="1" w:styleId="subtitle1">
    <w:name w:val="subtitle1"/>
    <w:rsid w:val="00416956"/>
    <w:rPr>
      <w:b/>
      <w:bCs/>
      <w:color w:val="D12B2C"/>
      <w:sz w:val="25"/>
      <w:szCs w:val="25"/>
    </w:rPr>
  </w:style>
  <w:style w:type="paragraph" w:styleId="ListParagraph">
    <w:name w:val="List Paragraph"/>
    <w:basedOn w:val="Normal"/>
    <w:uiPriority w:val="34"/>
    <w:qFormat/>
    <w:rsid w:val="00F02FCD"/>
    <w:pPr>
      <w:numPr>
        <w:numId w:val="26"/>
      </w:numPr>
      <w:ind w:left="360"/>
    </w:pPr>
    <w:rPr>
      <w:rFonts w:eastAsia="Calibri" w:cs="Arial"/>
      <w:szCs w:val="22"/>
      <w:lang w:eastAsia="en-US"/>
    </w:rPr>
  </w:style>
  <w:style w:type="character" w:customStyle="1" w:styleId="Bullet1Char">
    <w:name w:val="Bullet 1 Char"/>
    <w:link w:val="Bullet1"/>
    <w:uiPriority w:val="99"/>
    <w:locked/>
    <w:rsid w:val="00674439"/>
    <w:rPr>
      <w:rFonts w:ascii="Arial" w:hAnsi="Arial"/>
      <w:szCs w:val="24"/>
    </w:rPr>
  </w:style>
  <w:style w:type="character" w:customStyle="1" w:styleId="BoxBulletChar">
    <w:name w:val="Box Bullet Char"/>
    <w:link w:val="BoxBullet"/>
    <w:uiPriority w:val="99"/>
    <w:locked/>
    <w:rsid w:val="00674439"/>
    <w:rPr>
      <w:rFonts w:ascii="Arial" w:hAnsi="Arial" w:cs="Arial"/>
      <w:color w:val="000000"/>
      <w:shd w:val="clear" w:color="auto" w:fill="D9D9D9"/>
    </w:rPr>
  </w:style>
  <w:style w:type="character" w:customStyle="1" w:styleId="BoxTextChar">
    <w:name w:val="Box Text Char"/>
    <w:link w:val="BoxText"/>
    <w:uiPriority w:val="99"/>
    <w:locked/>
    <w:rsid w:val="00674439"/>
    <w:rPr>
      <w:rFonts w:ascii="Arial" w:hAnsi="Arial" w:cs="Arial"/>
      <w:color w:val="000000"/>
      <w:shd w:val="clear" w:color="auto" w:fill="D9D9D9"/>
    </w:rPr>
  </w:style>
  <w:style w:type="character" w:customStyle="1" w:styleId="CommentTextChar">
    <w:name w:val="Comment Text Char"/>
    <w:basedOn w:val="DefaultParagraphFont"/>
    <w:link w:val="CommentText"/>
    <w:uiPriority w:val="99"/>
    <w:rsid w:val="00674439"/>
  </w:style>
  <w:style w:type="paragraph" w:customStyle="1" w:styleId="BoxBullet">
    <w:name w:val="Box Bullet"/>
    <w:basedOn w:val="Normal"/>
    <w:link w:val="BoxBulletChar"/>
    <w:uiPriority w:val="99"/>
    <w:rsid w:val="00674439"/>
    <w:pPr>
      <w:numPr>
        <w:numId w:val="2"/>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rPr>
  </w:style>
  <w:style w:type="paragraph" w:customStyle="1" w:styleId="BoxText">
    <w:name w:val="Box Text"/>
    <w:basedOn w:val="Normal"/>
    <w:link w:val="BoxTextChar"/>
    <w:uiPriority w:val="99"/>
    <w:rsid w:val="00674439"/>
    <w:pPr>
      <w:pBdr>
        <w:top w:val="single" w:sz="4" w:space="1" w:color="auto"/>
        <w:left w:val="single" w:sz="4" w:space="4" w:color="auto"/>
        <w:bottom w:val="single" w:sz="4" w:space="7" w:color="auto"/>
        <w:right w:val="single" w:sz="4" w:space="4" w:color="auto"/>
      </w:pBdr>
      <w:shd w:val="clear" w:color="auto" w:fill="D9D9D9"/>
    </w:pPr>
    <w:rPr>
      <w:rFonts w:cs="Arial"/>
      <w:color w:val="000000"/>
    </w:rPr>
  </w:style>
  <w:style w:type="paragraph" w:customStyle="1" w:styleId="Bullet1">
    <w:name w:val="Bullet 1"/>
    <w:basedOn w:val="Normal"/>
    <w:link w:val="Bullet1Char"/>
    <w:uiPriority w:val="99"/>
    <w:qFormat/>
    <w:rsid w:val="00674439"/>
    <w:pPr>
      <w:numPr>
        <w:numId w:val="3"/>
      </w:numPr>
      <w:spacing w:before="60"/>
    </w:pPr>
  </w:style>
  <w:style w:type="paragraph" w:customStyle="1" w:styleId="TitlePage1">
    <w:name w:val="Title Page 1"/>
    <w:basedOn w:val="Normal"/>
    <w:uiPriority w:val="99"/>
    <w:rsid w:val="007D7270"/>
    <w:pPr>
      <w:spacing w:after="120"/>
      <w:jc w:val="center"/>
    </w:pPr>
    <w:rPr>
      <w:rFonts w:cs="Arial"/>
      <w:b/>
      <w:sz w:val="52"/>
      <w:szCs w:val="52"/>
    </w:rPr>
  </w:style>
  <w:style w:type="character" w:customStyle="1" w:styleId="Heading4Char">
    <w:name w:val="Heading 4 Char"/>
    <w:link w:val="Heading4"/>
    <w:semiHidden/>
    <w:rsid w:val="00EC08FD"/>
    <w:rPr>
      <w:rFonts w:ascii="Calibri" w:eastAsia="Times New Roman" w:hAnsi="Calibri" w:cs="Times New Roman"/>
      <w:b/>
      <w:bCs/>
      <w:sz w:val="28"/>
      <w:szCs w:val="28"/>
    </w:rPr>
  </w:style>
  <w:style w:type="paragraph" w:styleId="NoSpacing">
    <w:name w:val="No Spacing"/>
    <w:uiPriority w:val="1"/>
    <w:qFormat/>
    <w:rsid w:val="00DA65FE"/>
    <w:rPr>
      <w:rFonts w:ascii="Calibri" w:eastAsia="Calibri" w:hAnsi="Calibri"/>
      <w:sz w:val="22"/>
      <w:szCs w:val="22"/>
      <w:lang w:eastAsia="en-US"/>
    </w:rPr>
  </w:style>
  <w:style w:type="character" w:customStyle="1" w:styleId="A5">
    <w:name w:val="A5"/>
    <w:basedOn w:val="DefaultParagraphFont"/>
    <w:uiPriority w:val="99"/>
    <w:rsid w:val="002E6BF2"/>
    <w:rPr>
      <w:rFonts w:ascii="Gotham Light" w:hAnsi="Gotham Light" w:hint="default"/>
      <w:i/>
      <w:iCs/>
      <w:color w:val="000000"/>
    </w:rPr>
  </w:style>
  <w:style w:type="character" w:customStyle="1" w:styleId="HeaderChar">
    <w:name w:val="Header Char"/>
    <w:basedOn w:val="DefaultParagraphFont"/>
    <w:link w:val="Header"/>
    <w:uiPriority w:val="99"/>
    <w:rsid w:val="002E6BF2"/>
    <w:rPr>
      <w:sz w:val="24"/>
      <w:szCs w:val="24"/>
    </w:rPr>
  </w:style>
  <w:style w:type="paragraph" w:customStyle="1" w:styleId="Pa9">
    <w:name w:val="Pa9"/>
    <w:basedOn w:val="Default"/>
    <w:next w:val="Default"/>
    <w:uiPriority w:val="99"/>
    <w:rsid w:val="00B303CF"/>
    <w:pPr>
      <w:spacing w:line="181" w:lineRule="atLeast"/>
    </w:pPr>
    <w:rPr>
      <w:rFonts w:ascii="Gotham Black" w:hAnsi="Gotham Black" w:cs="Times New Roman"/>
      <w:color w:val="auto"/>
    </w:rPr>
  </w:style>
  <w:style w:type="paragraph" w:customStyle="1" w:styleId="Bodycopy">
    <w:name w:val="Body copy"/>
    <w:basedOn w:val="Normal"/>
    <w:uiPriority w:val="99"/>
    <w:rsid w:val="00FA42D1"/>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A42D1"/>
  </w:style>
  <w:style w:type="paragraph" w:customStyle="1" w:styleId="GreyBoxes">
    <w:name w:val="Grey Boxes"/>
    <w:basedOn w:val="Normal"/>
    <w:link w:val="GreyBoxesChar"/>
    <w:qFormat/>
    <w:rsid w:val="000E543F"/>
    <w:pPr>
      <w:pBdr>
        <w:top w:val="single" w:sz="2" w:space="0" w:color="auto"/>
        <w:left w:val="single" w:sz="2" w:space="4" w:color="auto"/>
        <w:bottom w:val="single" w:sz="2" w:space="1" w:color="auto"/>
        <w:right w:val="single" w:sz="2" w:space="4" w:color="auto"/>
      </w:pBdr>
      <w:shd w:val="clear" w:color="auto" w:fill="D9D9D9"/>
    </w:pPr>
    <w:rPr>
      <w:rFonts w:cs="Arial"/>
      <w:szCs w:val="22"/>
    </w:rPr>
  </w:style>
  <w:style w:type="paragraph" w:customStyle="1" w:styleId="Heading41">
    <w:name w:val="Heading 41"/>
    <w:basedOn w:val="Heading4"/>
    <w:link w:val="heading4Char0"/>
    <w:qFormat/>
    <w:rsid w:val="000E543F"/>
    <w:pPr>
      <w:spacing w:after="240"/>
    </w:pPr>
    <w:rPr>
      <w:rFonts w:ascii="Arial" w:hAnsi="Arial" w:cs="Arial"/>
      <w:b w:val="0"/>
      <w:i/>
      <w:sz w:val="22"/>
      <w:szCs w:val="22"/>
    </w:rPr>
  </w:style>
  <w:style w:type="character" w:customStyle="1" w:styleId="GreyBoxesChar">
    <w:name w:val="Grey Boxes Char"/>
    <w:basedOn w:val="DefaultParagraphFont"/>
    <w:link w:val="GreyBoxes"/>
    <w:rsid w:val="000E543F"/>
    <w:rPr>
      <w:rFonts w:ascii="Arial" w:hAnsi="Arial" w:cs="Arial"/>
      <w:sz w:val="22"/>
      <w:szCs w:val="22"/>
      <w:shd w:val="clear" w:color="auto" w:fill="D9D9D9"/>
    </w:rPr>
  </w:style>
  <w:style w:type="character" w:customStyle="1" w:styleId="heading4Char0">
    <w:name w:val="heading 4 Char"/>
    <w:basedOn w:val="Heading4Char"/>
    <w:link w:val="Heading41"/>
    <w:rsid w:val="000E543F"/>
    <w:rPr>
      <w:rFonts w:ascii="Arial" w:eastAsia="Times New Roman" w:hAnsi="Arial" w:cs="Arial"/>
      <w:b w:val="0"/>
      <w:bCs/>
      <w:i/>
      <w:sz w:val="22"/>
      <w:szCs w:val="22"/>
    </w:rPr>
  </w:style>
  <w:style w:type="paragraph" w:customStyle="1" w:styleId="style2">
    <w:name w:val="style2"/>
    <w:basedOn w:val="Normal"/>
    <w:link w:val="style2Char"/>
    <w:qFormat/>
    <w:rsid w:val="003C354D"/>
    <w:pPr>
      <w:autoSpaceDE w:val="0"/>
      <w:autoSpaceDN w:val="0"/>
      <w:adjustRightInd w:val="0"/>
      <w:spacing w:before="240"/>
    </w:pPr>
    <w:rPr>
      <w:rFonts w:cs="Arial"/>
      <w:b/>
      <w:bCs/>
      <w:color w:val="C00000"/>
      <w:sz w:val="22"/>
      <w:szCs w:val="22"/>
    </w:rPr>
  </w:style>
  <w:style w:type="character" w:customStyle="1" w:styleId="style2Char">
    <w:name w:val="style2 Char"/>
    <w:basedOn w:val="DefaultParagraphFont"/>
    <w:link w:val="style2"/>
    <w:rsid w:val="003C354D"/>
    <w:rPr>
      <w:rFonts w:ascii="Arial" w:hAnsi="Arial" w:cs="Arial"/>
      <w:b/>
      <w:bCs/>
      <w:color w:val="C00000"/>
      <w:sz w:val="22"/>
      <w:szCs w:val="22"/>
    </w:rPr>
  </w:style>
  <w:style w:type="character" w:customStyle="1" w:styleId="Bodycopyitalic">
    <w:name w:val="Body copy italic"/>
    <w:uiPriority w:val="99"/>
    <w:rsid w:val="00F86490"/>
    <w:rPr>
      <w:i/>
      <w:iCs/>
    </w:rPr>
  </w:style>
  <w:style w:type="paragraph" w:styleId="Title">
    <w:name w:val="Title"/>
    <w:basedOn w:val="Heading1"/>
    <w:next w:val="Normal"/>
    <w:link w:val="TitleChar"/>
    <w:qFormat/>
    <w:rsid w:val="007E647D"/>
    <w:pPr>
      <w:spacing w:after="0"/>
      <w:jc w:val="center"/>
    </w:pPr>
    <w:rPr>
      <w:color w:val="C00000"/>
      <w:sz w:val="44"/>
      <w:szCs w:val="44"/>
    </w:rPr>
  </w:style>
  <w:style w:type="character" w:customStyle="1" w:styleId="TitleChar">
    <w:name w:val="Title Char"/>
    <w:basedOn w:val="DefaultParagraphFont"/>
    <w:link w:val="Title"/>
    <w:rsid w:val="007E647D"/>
    <w:rPr>
      <w:rFonts w:ascii="Arial" w:hAnsi="Arial" w:cs="Arial"/>
      <w:b/>
      <w:bCs/>
      <w:color w:val="C00000"/>
      <w:kern w:val="32"/>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54D"/>
    <w:pPr>
      <w:spacing w:before="120"/>
    </w:pPr>
    <w:rPr>
      <w:rFonts w:ascii="Arial" w:hAnsi="Arial"/>
    </w:rPr>
  </w:style>
  <w:style w:type="paragraph" w:styleId="Heading1">
    <w:name w:val="heading 1"/>
    <w:basedOn w:val="Normal"/>
    <w:next w:val="Normal"/>
    <w:link w:val="Heading1Char"/>
    <w:qFormat/>
    <w:rsid w:val="00672C3E"/>
    <w:pPr>
      <w:keepNext/>
      <w:spacing w:before="240" w:after="60"/>
      <w:outlineLvl w:val="0"/>
    </w:pPr>
    <w:rPr>
      <w:rFonts w:cs="Arial"/>
      <w:b/>
      <w:bCs/>
      <w:kern w:val="32"/>
      <w:szCs w:val="32"/>
    </w:rPr>
  </w:style>
  <w:style w:type="paragraph" w:styleId="Heading2">
    <w:name w:val="heading 2"/>
    <w:aliases w:val="heading 1"/>
    <w:basedOn w:val="Normal"/>
    <w:next w:val="Normal"/>
    <w:qFormat/>
    <w:rsid w:val="00024155"/>
    <w:pPr>
      <w:keepNext/>
      <w:spacing w:before="240" w:after="240"/>
      <w:outlineLvl w:val="1"/>
    </w:pPr>
    <w:rPr>
      <w:rFonts w:cs="Arial"/>
      <w:b/>
      <w:bCs/>
      <w:iCs/>
      <w:caps/>
      <w:color w:val="C00000"/>
      <w:sz w:val="24"/>
      <w:szCs w:val="28"/>
    </w:rPr>
  </w:style>
  <w:style w:type="paragraph" w:styleId="Heading3">
    <w:name w:val="heading 3"/>
    <w:basedOn w:val="style2"/>
    <w:next w:val="Normal"/>
    <w:qFormat/>
    <w:rsid w:val="003C354D"/>
    <w:pPr>
      <w:outlineLvl w:val="2"/>
    </w:pPr>
    <w:rPr>
      <w:i/>
    </w:rPr>
  </w:style>
  <w:style w:type="paragraph" w:styleId="Heading4">
    <w:name w:val="heading 4"/>
    <w:basedOn w:val="Normal"/>
    <w:next w:val="Normal"/>
    <w:link w:val="Heading4Char"/>
    <w:semiHidden/>
    <w:unhideWhenUsed/>
    <w:qFormat/>
    <w:rsid w:val="00EC08FD"/>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49B0"/>
    <w:pPr>
      <w:tabs>
        <w:tab w:val="center" w:pos="4153"/>
        <w:tab w:val="right" w:pos="8306"/>
      </w:tabs>
    </w:pPr>
  </w:style>
  <w:style w:type="paragraph" w:styleId="Footer">
    <w:name w:val="footer"/>
    <w:basedOn w:val="Normal"/>
    <w:link w:val="FooterChar"/>
    <w:rsid w:val="006149B0"/>
    <w:pPr>
      <w:tabs>
        <w:tab w:val="center" w:pos="4153"/>
        <w:tab w:val="right" w:pos="8306"/>
      </w:tabs>
    </w:pPr>
  </w:style>
  <w:style w:type="character" w:styleId="PageNumber">
    <w:name w:val="page number"/>
    <w:basedOn w:val="DefaultParagraphFont"/>
    <w:rsid w:val="006149B0"/>
  </w:style>
  <w:style w:type="character" w:styleId="Hyperlink">
    <w:name w:val="Hyperlink"/>
    <w:uiPriority w:val="99"/>
    <w:rsid w:val="006149B0"/>
    <w:rPr>
      <w:color w:val="0000FF"/>
      <w:u w:val="single"/>
    </w:rPr>
  </w:style>
  <w:style w:type="table" w:styleId="TableGrid">
    <w:name w:val="Table Grid"/>
    <w:basedOn w:val="TableNormal"/>
    <w:rsid w:val="0061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149B0"/>
    <w:rPr>
      <w:sz w:val="16"/>
      <w:szCs w:val="16"/>
    </w:rPr>
  </w:style>
  <w:style w:type="paragraph" w:styleId="CommentText">
    <w:name w:val="annotation text"/>
    <w:basedOn w:val="Normal"/>
    <w:link w:val="CommentTextChar"/>
    <w:uiPriority w:val="99"/>
    <w:rsid w:val="006149B0"/>
  </w:style>
  <w:style w:type="paragraph" w:styleId="BalloonText">
    <w:name w:val="Balloon Text"/>
    <w:basedOn w:val="Normal"/>
    <w:semiHidden/>
    <w:rsid w:val="006149B0"/>
    <w:rPr>
      <w:rFonts w:ascii="Tahoma" w:hAnsi="Tahoma" w:cs="Tahoma"/>
      <w:sz w:val="16"/>
      <w:szCs w:val="16"/>
    </w:rPr>
  </w:style>
  <w:style w:type="paragraph" w:styleId="NormalWeb">
    <w:name w:val="Normal (Web)"/>
    <w:basedOn w:val="Normal"/>
    <w:rsid w:val="006149B0"/>
    <w:pPr>
      <w:spacing w:before="100" w:beforeAutospacing="1" w:after="100" w:afterAutospacing="1"/>
    </w:pPr>
  </w:style>
  <w:style w:type="character" w:styleId="Strong">
    <w:name w:val="Strong"/>
    <w:qFormat/>
    <w:rsid w:val="006149B0"/>
    <w:rPr>
      <w:b/>
      <w:bCs/>
    </w:rPr>
  </w:style>
  <w:style w:type="paragraph" w:styleId="CommentSubject">
    <w:name w:val="annotation subject"/>
    <w:basedOn w:val="CommentText"/>
    <w:next w:val="CommentText"/>
    <w:semiHidden/>
    <w:rsid w:val="006149B0"/>
    <w:rPr>
      <w:b/>
      <w:bCs/>
    </w:rPr>
  </w:style>
  <w:style w:type="paragraph" w:customStyle="1" w:styleId="Default">
    <w:name w:val="Default"/>
    <w:rsid w:val="006149B0"/>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rsid w:val="006149B0"/>
    <w:pPr>
      <w:ind w:left="480"/>
    </w:pPr>
  </w:style>
  <w:style w:type="paragraph" w:styleId="TOC1">
    <w:name w:val="toc 1"/>
    <w:basedOn w:val="Normal"/>
    <w:next w:val="Normal"/>
    <w:autoRedefine/>
    <w:uiPriority w:val="39"/>
    <w:rsid w:val="005D1C9C"/>
    <w:pPr>
      <w:tabs>
        <w:tab w:val="left" w:pos="567"/>
        <w:tab w:val="right" w:leader="dot" w:pos="9356"/>
      </w:tabs>
      <w:ind w:left="340" w:hanging="340"/>
    </w:pPr>
    <w:rPr>
      <w:b/>
    </w:rPr>
  </w:style>
  <w:style w:type="paragraph" w:styleId="TOC2">
    <w:name w:val="toc 2"/>
    <w:basedOn w:val="Normal"/>
    <w:next w:val="Normal"/>
    <w:autoRedefine/>
    <w:uiPriority w:val="39"/>
    <w:rsid w:val="005D1C9C"/>
    <w:pPr>
      <w:tabs>
        <w:tab w:val="left" w:pos="567"/>
        <w:tab w:val="left" w:pos="709"/>
        <w:tab w:val="left" w:pos="851"/>
        <w:tab w:val="right" w:leader="dot" w:pos="9356"/>
      </w:tabs>
    </w:pPr>
  </w:style>
  <w:style w:type="numbering" w:styleId="111111">
    <w:name w:val="Outline List 2"/>
    <w:basedOn w:val="NoList"/>
    <w:rsid w:val="006149B0"/>
    <w:pPr>
      <w:numPr>
        <w:numId w:val="1"/>
      </w:numPr>
    </w:pPr>
  </w:style>
  <w:style w:type="paragraph" w:customStyle="1" w:styleId="Pa8">
    <w:name w:val="Pa8"/>
    <w:basedOn w:val="Default"/>
    <w:next w:val="Default"/>
    <w:rsid w:val="006149B0"/>
    <w:pPr>
      <w:spacing w:line="241" w:lineRule="atLeast"/>
    </w:pPr>
    <w:rPr>
      <w:rFonts w:ascii="Optima" w:hAnsi="Optima" w:cs="Times New Roman"/>
      <w:color w:val="auto"/>
    </w:rPr>
  </w:style>
  <w:style w:type="character" w:customStyle="1" w:styleId="A10">
    <w:name w:val="A10"/>
    <w:rsid w:val="006149B0"/>
    <w:rPr>
      <w:rFonts w:cs="Optima"/>
      <w:color w:val="000000"/>
      <w:sz w:val="20"/>
      <w:szCs w:val="20"/>
    </w:rPr>
  </w:style>
  <w:style w:type="paragraph" w:styleId="FootnoteText">
    <w:name w:val="footnote text"/>
    <w:basedOn w:val="Normal"/>
    <w:semiHidden/>
    <w:rsid w:val="006149B0"/>
  </w:style>
  <w:style w:type="character" w:styleId="FootnoteReference">
    <w:name w:val="footnote reference"/>
    <w:semiHidden/>
    <w:rsid w:val="006149B0"/>
    <w:rPr>
      <w:vertAlign w:val="superscript"/>
    </w:rPr>
  </w:style>
  <w:style w:type="character" w:customStyle="1" w:styleId="Heading1Char">
    <w:name w:val="Heading 1 Char"/>
    <w:link w:val="Heading1"/>
    <w:rsid w:val="00672C3E"/>
    <w:rPr>
      <w:rFonts w:ascii="Arial" w:hAnsi="Arial" w:cs="Arial"/>
      <w:b/>
      <w:bCs/>
      <w:kern w:val="32"/>
      <w:sz w:val="24"/>
      <w:szCs w:val="32"/>
    </w:rPr>
  </w:style>
  <w:style w:type="paragraph" w:styleId="Index1">
    <w:name w:val="index 1"/>
    <w:basedOn w:val="Normal"/>
    <w:next w:val="Normal"/>
    <w:autoRedefine/>
    <w:semiHidden/>
    <w:rsid w:val="006149B0"/>
    <w:pPr>
      <w:ind w:left="240" w:hanging="240"/>
    </w:pPr>
  </w:style>
  <w:style w:type="paragraph" w:customStyle="1" w:styleId="DraftHeading1">
    <w:name w:val="Draft Heading 1"/>
    <w:basedOn w:val="Normal"/>
    <w:next w:val="Normal"/>
    <w:rsid w:val="008013BF"/>
    <w:pPr>
      <w:overflowPunct w:val="0"/>
      <w:autoSpaceDE w:val="0"/>
      <w:autoSpaceDN w:val="0"/>
      <w:adjustRightInd w:val="0"/>
      <w:textAlignment w:val="baseline"/>
      <w:outlineLvl w:val="2"/>
    </w:pPr>
    <w:rPr>
      <w:b/>
      <w:lang w:eastAsia="en-US"/>
    </w:rPr>
  </w:style>
  <w:style w:type="paragraph" w:customStyle="1" w:styleId="DraftHeading2">
    <w:name w:val="Draft Heading 2"/>
    <w:basedOn w:val="Normal"/>
    <w:next w:val="Normal"/>
    <w:rsid w:val="008013BF"/>
    <w:pPr>
      <w:overflowPunct w:val="0"/>
      <w:autoSpaceDE w:val="0"/>
      <w:autoSpaceDN w:val="0"/>
      <w:adjustRightInd w:val="0"/>
      <w:textAlignment w:val="baseline"/>
    </w:pPr>
    <w:rPr>
      <w:lang w:eastAsia="en-US"/>
    </w:rPr>
  </w:style>
  <w:style w:type="paragraph" w:customStyle="1" w:styleId="DraftHeading3">
    <w:name w:val="Draft Heading 3"/>
    <w:basedOn w:val="Normal"/>
    <w:next w:val="Normal"/>
    <w:rsid w:val="008013BF"/>
    <w:pPr>
      <w:overflowPunct w:val="0"/>
      <w:autoSpaceDE w:val="0"/>
      <w:autoSpaceDN w:val="0"/>
      <w:adjustRightInd w:val="0"/>
      <w:textAlignment w:val="baseline"/>
    </w:pPr>
    <w:rPr>
      <w:lang w:eastAsia="en-US"/>
    </w:rPr>
  </w:style>
  <w:style w:type="paragraph" w:customStyle="1" w:styleId="DraftParaEg">
    <w:name w:val="Draft Para Eg"/>
    <w:next w:val="Normal"/>
    <w:rsid w:val="008013BF"/>
    <w:pPr>
      <w:spacing w:before="120"/>
      <w:ind w:left="1871"/>
    </w:pPr>
    <w:rPr>
      <w:lang w:eastAsia="en-US"/>
    </w:rPr>
  </w:style>
  <w:style w:type="character" w:styleId="FollowedHyperlink">
    <w:name w:val="FollowedHyperlink"/>
    <w:rsid w:val="006E79AF"/>
    <w:rPr>
      <w:color w:val="800080"/>
      <w:u w:val="single"/>
    </w:rPr>
  </w:style>
  <w:style w:type="paragraph" w:styleId="BodyText">
    <w:name w:val="Body Text"/>
    <w:basedOn w:val="Normal"/>
    <w:rsid w:val="002C1696"/>
    <w:pPr>
      <w:spacing w:after="120"/>
    </w:pPr>
  </w:style>
  <w:style w:type="paragraph" w:styleId="TOC4">
    <w:name w:val="toc 4"/>
    <w:basedOn w:val="Normal"/>
    <w:next w:val="Normal"/>
    <w:autoRedefine/>
    <w:uiPriority w:val="39"/>
    <w:rsid w:val="002F0AC3"/>
    <w:pPr>
      <w:ind w:left="720"/>
    </w:pPr>
  </w:style>
  <w:style w:type="paragraph" w:styleId="TOC5">
    <w:name w:val="toc 5"/>
    <w:basedOn w:val="Normal"/>
    <w:next w:val="Normal"/>
    <w:autoRedefine/>
    <w:uiPriority w:val="39"/>
    <w:rsid w:val="002F0AC3"/>
    <w:pPr>
      <w:ind w:left="960"/>
    </w:pPr>
  </w:style>
  <w:style w:type="paragraph" w:styleId="TOC6">
    <w:name w:val="toc 6"/>
    <w:basedOn w:val="Normal"/>
    <w:next w:val="Normal"/>
    <w:autoRedefine/>
    <w:uiPriority w:val="39"/>
    <w:rsid w:val="002F0AC3"/>
    <w:pPr>
      <w:ind w:left="1200"/>
    </w:pPr>
  </w:style>
  <w:style w:type="paragraph" w:styleId="TOC7">
    <w:name w:val="toc 7"/>
    <w:basedOn w:val="Normal"/>
    <w:next w:val="Normal"/>
    <w:autoRedefine/>
    <w:uiPriority w:val="39"/>
    <w:rsid w:val="002F0AC3"/>
    <w:pPr>
      <w:ind w:left="1440"/>
    </w:pPr>
  </w:style>
  <w:style w:type="paragraph" w:styleId="TOC8">
    <w:name w:val="toc 8"/>
    <w:basedOn w:val="Normal"/>
    <w:next w:val="Normal"/>
    <w:autoRedefine/>
    <w:uiPriority w:val="39"/>
    <w:rsid w:val="002F0AC3"/>
    <w:pPr>
      <w:ind w:left="1680"/>
    </w:pPr>
  </w:style>
  <w:style w:type="paragraph" w:styleId="TOC9">
    <w:name w:val="toc 9"/>
    <w:basedOn w:val="Normal"/>
    <w:next w:val="Normal"/>
    <w:autoRedefine/>
    <w:uiPriority w:val="39"/>
    <w:rsid w:val="002F0AC3"/>
    <w:pPr>
      <w:ind w:left="1920"/>
    </w:pPr>
  </w:style>
  <w:style w:type="paragraph" w:customStyle="1" w:styleId="HeadingB">
    <w:name w:val="Heading B"/>
    <w:basedOn w:val="Heading3"/>
    <w:link w:val="HeadingBChar"/>
    <w:qFormat/>
    <w:rsid w:val="008F11C2"/>
    <w:pPr>
      <w:spacing w:before="0"/>
    </w:pPr>
    <w:rPr>
      <w:color w:val="000000"/>
    </w:rPr>
  </w:style>
  <w:style w:type="character" w:customStyle="1" w:styleId="HeadingBChar">
    <w:name w:val="Heading B Char"/>
    <w:link w:val="HeadingB"/>
    <w:rsid w:val="008F11C2"/>
    <w:rPr>
      <w:rFonts w:ascii="Arial" w:hAnsi="Arial" w:cs="Arial"/>
      <w:b/>
      <w:bCs/>
      <w:color w:val="000000"/>
      <w:sz w:val="22"/>
      <w:szCs w:val="22"/>
    </w:rPr>
  </w:style>
  <w:style w:type="character" w:customStyle="1" w:styleId="FooterChar">
    <w:name w:val="Footer Char"/>
    <w:link w:val="Footer"/>
    <w:rsid w:val="0076478D"/>
    <w:rPr>
      <w:sz w:val="24"/>
      <w:szCs w:val="24"/>
    </w:rPr>
  </w:style>
  <w:style w:type="paragraph" w:styleId="Revision">
    <w:name w:val="Revision"/>
    <w:hidden/>
    <w:uiPriority w:val="99"/>
    <w:semiHidden/>
    <w:rsid w:val="0076478D"/>
    <w:rPr>
      <w:sz w:val="24"/>
      <w:szCs w:val="24"/>
    </w:rPr>
  </w:style>
  <w:style w:type="character" w:customStyle="1" w:styleId="subtitle1">
    <w:name w:val="subtitle1"/>
    <w:rsid w:val="00416956"/>
    <w:rPr>
      <w:b/>
      <w:bCs/>
      <w:color w:val="D12B2C"/>
      <w:sz w:val="25"/>
      <w:szCs w:val="25"/>
    </w:rPr>
  </w:style>
  <w:style w:type="paragraph" w:styleId="ListParagraph">
    <w:name w:val="List Paragraph"/>
    <w:basedOn w:val="Normal"/>
    <w:uiPriority w:val="34"/>
    <w:qFormat/>
    <w:rsid w:val="00F02FCD"/>
    <w:pPr>
      <w:numPr>
        <w:numId w:val="26"/>
      </w:numPr>
      <w:ind w:left="360"/>
    </w:pPr>
    <w:rPr>
      <w:rFonts w:eastAsia="Calibri" w:cs="Arial"/>
      <w:szCs w:val="22"/>
      <w:lang w:eastAsia="en-US"/>
    </w:rPr>
  </w:style>
  <w:style w:type="character" w:customStyle="1" w:styleId="Bullet1Char">
    <w:name w:val="Bullet 1 Char"/>
    <w:link w:val="Bullet1"/>
    <w:uiPriority w:val="99"/>
    <w:locked/>
    <w:rsid w:val="00674439"/>
    <w:rPr>
      <w:rFonts w:ascii="Arial" w:hAnsi="Arial"/>
      <w:szCs w:val="24"/>
    </w:rPr>
  </w:style>
  <w:style w:type="character" w:customStyle="1" w:styleId="BoxBulletChar">
    <w:name w:val="Box Bullet Char"/>
    <w:link w:val="BoxBullet"/>
    <w:uiPriority w:val="99"/>
    <w:locked/>
    <w:rsid w:val="00674439"/>
    <w:rPr>
      <w:rFonts w:ascii="Arial" w:hAnsi="Arial" w:cs="Arial"/>
      <w:color w:val="000000"/>
      <w:shd w:val="clear" w:color="auto" w:fill="D9D9D9"/>
    </w:rPr>
  </w:style>
  <w:style w:type="character" w:customStyle="1" w:styleId="BoxTextChar">
    <w:name w:val="Box Text Char"/>
    <w:link w:val="BoxText"/>
    <w:uiPriority w:val="99"/>
    <w:locked/>
    <w:rsid w:val="00674439"/>
    <w:rPr>
      <w:rFonts w:ascii="Arial" w:hAnsi="Arial" w:cs="Arial"/>
      <w:color w:val="000000"/>
      <w:shd w:val="clear" w:color="auto" w:fill="D9D9D9"/>
    </w:rPr>
  </w:style>
  <w:style w:type="character" w:customStyle="1" w:styleId="CommentTextChar">
    <w:name w:val="Comment Text Char"/>
    <w:basedOn w:val="DefaultParagraphFont"/>
    <w:link w:val="CommentText"/>
    <w:uiPriority w:val="99"/>
    <w:rsid w:val="00674439"/>
  </w:style>
  <w:style w:type="paragraph" w:customStyle="1" w:styleId="BoxBullet">
    <w:name w:val="Box Bullet"/>
    <w:basedOn w:val="Normal"/>
    <w:link w:val="BoxBulletChar"/>
    <w:uiPriority w:val="99"/>
    <w:rsid w:val="00674439"/>
    <w:pPr>
      <w:numPr>
        <w:numId w:val="2"/>
      </w:numPr>
      <w:pBdr>
        <w:top w:val="single" w:sz="4" w:space="1" w:color="auto"/>
        <w:left w:val="single" w:sz="4" w:space="4" w:color="auto"/>
        <w:bottom w:val="single" w:sz="4" w:space="7" w:color="auto"/>
        <w:right w:val="single" w:sz="4" w:space="4" w:color="auto"/>
      </w:pBdr>
      <w:shd w:val="clear" w:color="auto" w:fill="D9D9D9"/>
      <w:spacing w:before="60"/>
    </w:pPr>
    <w:rPr>
      <w:rFonts w:cs="Arial"/>
      <w:color w:val="000000"/>
    </w:rPr>
  </w:style>
  <w:style w:type="paragraph" w:customStyle="1" w:styleId="BoxText">
    <w:name w:val="Box Text"/>
    <w:basedOn w:val="Normal"/>
    <w:link w:val="BoxTextChar"/>
    <w:uiPriority w:val="99"/>
    <w:rsid w:val="00674439"/>
    <w:pPr>
      <w:pBdr>
        <w:top w:val="single" w:sz="4" w:space="1" w:color="auto"/>
        <w:left w:val="single" w:sz="4" w:space="4" w:color="auto"/>
        <w:bottom w:val="single" w:sz="4" w:space="7" w:color="auto"/>
        <w:right w:val="single" w:sz="4" w:space="4" w:color="auto"/>
      </w:pBdr>
      <w:shd w:val="clear" w:color="auto" w:fill="D9D9D9"/>
    </w:pPr>
    <w:rPr>
      <w:rFonts w:cs="Arial"/>
      <w:color w:val="000000"/>
    </w:rPr>
  </w:style>
  <w:style w:type="paragraph" w:customStyle="1" w:styleId="Bullet1">
    <w:name w:val="Bullet 1"/>
    <w:basedOn w:val="Normal"/>
    <w:link w:val="Bullet1Char"/>
    <w:uiPriority w:val="99"/>
    <w:qFormat/>
    <w:rsid w:val="00674439"/>
    <w:pPr>
      <w:numPr>
        <w:numId w:val="3"/>
      </w:numPr>
      <w:spacing w:before="60"/>
    </w:pPr>
  </w:style>
  <w:style w:type="paragraph" w:customStyle="1" w:styleId="TitlePage1">
    <w:name w:val="Title Page 1"/>
    <w:basedOn w:val="Normal"/>
    <w:uiPriority w:val="99"/>
    <w:rsid w:val="007D7270"/>
    <w:pPr>
      <w:spacing w:after="120"/>
      <w:jc w:val="center"/>
    </w:pPr>
    <w:rPr>
      <w:rFonts w:cs="Arial"/>
      <w:b/>
      <w:sz w:val="52"/>
      <w:szCs w:val="52"/>
    </w:rPr>
  </w:style>
  <w:style w:type="character" w:customStyle="1" w:styleId="Heading4Char">
    <w:name w:val="Heading 4 Char"/>
    <w:link w:val="Heading4"/>
    <w:semiHidden/>
    <w:rsid w:val="00EC08FD"/>
    <w:rPr>
      <w:rFonts w:ascii="Calibri" w:eastAsia="Times New Roman" w:hAnsi="Calibri" w:cs="Times New Roman"/>
      <w:b/>
      <w:bCs/>
      <w:sz w:val="28"/>
      <w:szCs w:val="28"/>
    </w:rPr>
  </w:style>
  <w:style w:type="paragraph" w:styleId="NoSpacing">
    <w:name w:val="No Spacing"/>
    <w:uiPriority w:val="1"/>
    <w:qFormat/>
    <w:rsid w:val="00DA65FE"/>
    <w:rPr>
      <w:rFonts w:ascii="Calibri" w:eastAsia="Calibri" w:hAnsi="Calibri"/>
      <w:sz w:val="22"/>
      <w:szCs w:val="22"/>
      <w:lang w:eastAsia="en-US"/>
    </w:rPr>
  </w:style>
  <w:style w:type="character" w:customStyle="1" w:styleId="A5">
    <w:name w:val="A5"/>
    <w:basedOn w:val="DefaultParagraphFont"/>
    <w:uiPriority w:val="99"/>
    <w:rsid w:val="002E6BF2"/>
    <w:rPr>
      <w:rFonts w:ascii="Gotham Light" w:hAnsi="Gotham Light" w:hint="default"/>
      <w:i/>
      <w:iCs/>
      <w:color w:val="000000"/>
    </w:rPr>
  </w:style>
  <w:style w:type="character" w:customStyle="1" w:styleId="HeaderChar">
    <w:name w:val="Header Char"/>
    <w:basedOn w:val="DefaultParagraphFont"/>
    <w:link w:val="Header"/>
    <w:uiPriority w:val="99"/>
    <w:rsid w:val="002E6BF2"/>
    <w:rPr>
      <w:sz w:val="24"/>
      <w:szCs w:val="24"/>
    </w:rPr>
  </w:style>
  <w:style w:type="paragraph" w:customStyle="1" w:styleId="Pa9">
    <w:name w:val="Pa9"/>
    <w:basedOn w:val="Default"/>
    <w:next w:val="Default"/>
    <w:uiPriority w:val="99"/>
    <w:rsid w:val="00B303CF"/>
    <w:pPr>
      <w:spacing w:line="181" w:lineRule="atLeast"/>
    </w:pPr>
    <w:rPr>
      <w:rFonts w:ascii="Gotham Black" w:hAnsi="Gotham Black" w:cs="Times New Roman"/>
      <w:color w:val="auto"/>
    </w:rPr>
  </w:style>
  <w:style w:type="paragraph" w:customStyle="1" w:styleId="Bodycopy">
    <w:name w:val="Body copy"/>
    <w:basedOn w:val="Normal"/>
    <w:uiPriority w:val="99"/>
    <w:rsid w:val="00FA42D1"/>
    <w:pPr>
      <w:tabs>
        <w:tab w:val="left" w:pos="680"/>
      </w:tabs>
      <w:suppressAutoHyphens/>
      <w:autoSpaceDE w:val="0"/>
      <w:autoSpaceDN w:val="0"/>
      <w:adjustRightInd w:val="0"/>
      <w:spacing w:before="0"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FA42D1"/>
  </w:style>
  <w:style w:type="paragraph" w:customStyle="1" w:styleId="GreyBoxes">
    <w:name w:val="Grey Boxes"/>
    <w:basedOn w:val="Normal"/>
    <w:link w:val="GreyBoxesChar"/>
    <w:qFormat/>
    <w:rsid w:val="000E543F"/>
    <w:pPr>
      <w:pBdr>
        <w:top w:val="single" w:sz="2" w:space="0" w:color="auto"/>
        <w:left w:val="single" w:sz="2" w:space="4" w:color="auto"/>
        <w:bottom w:val="single" w:sz="2" w:space="1" w:color="auto"/>
        <w:right w:val="single" w:sz="2" w:space="4" w:color="auto"/>
      </w:pBdr>
      <w:shd w:val="clear" w:color="auto" w:fill="D9D9D9"/>
    </w:pPr>
    <w:rPr>
      <w:rFonts w:cs="Arial"/>
      <w:szCs w:val="22"/>
    </w:rPr>
  </w:style>
  <w:style w:type="paragraph" w:customStyle="1" w:styleId="Heading41">
    <w:name w:val="Heading 41"/>
    <w:basedOn w:val="Heading4"/>
    <w:link w:val="heading4Char0"/>
    <w:qFormat/>
    <w:rsid w:val="000E543F"/>
    <w:pPr>
      <w:spacing w:after="240"/>
    </w:pPr>
    <w:rPr>
      <w:rFonts w:ascii="Arial" w:hAnsi="Arial" w:cs="Arial"/>
      <w:b w:val="0"/>
      <w:i/>
      <w:sz w:val="22"/>
      <w:szCs w:val="22"/>
    </w:rPr>
  </w:style>
  <w:style w:type="character" w:customStyle="1" w:styleId="GreyBoxesChar">
    <w:name w:val="Grey Boxes Char"/>
    <w:basedOn w:val="DefaultParagraphFont"/>
    <w:link w:val="GreyBoxes"/>
    <w:rsid w:val="000E543F"/>
    <w:rPr>
      <w:rFonts w:ascii="Arial" w:hAnsi="Arial" w:cs="Arial"/>
      <w:sz w:val="22"/>
      <w:szCs w:val="22"/>
      <w:shd w:val="clear" w:color="auto" w:fill="D9D9D9"/>
    </w:rPr>
  </w:style>
  <w:style w:type="character" w:customStyle="1" w:styleId="heading4Char0">
    <w:name w:val="heading 4 Char"/>
    <w:basedOn w:val="Heading4Char"/>
    <w:link w:val="Heading41"/>
    <w:rsid w:val="000E543F"/>
    <w:rPr>
      <w:rFonts w:ascii="Arial" w:eastAsia="Times New Roman" w:hAnsi="Arial" w:cs="Arial"/>
      <w:b w:val="0"/>
      <w:bCs/>
      <w:i/>
      <w:sz w:val="22"/>
      <w:szCs w:val="22"/>
    </w:rPr>
  </w:style>
  <w:style w:type="paragraph" w:customStyle="1" w:styleId="style2">
    <w:name w:val="style2"/>
    <w:basedOn w:val="Normal"/>
    <w:link w:val="style2Char"/>
    <w:qFormat/>
    <w:rsid w:val="003C354D"/>
    <w:pPr>
      <w:autoSpaceDE w:val="0"/>
      <w:autoSpaceDN w:val="0"/>
      <w:adjustRightInd w:val="0"/>
      <w:spacing w:before="240"/>
    </w:pPr>
    <w:rPr>
      <w:rFonts w:cs="Arial"/>
      <w:b/>
      <w:bCs/>
      <w:color w:val="C00000"/>
      <w:sz w:val="22"/>
      <w:szCs w:val="22"/>
    </w:rPr>
  </w:style>
  <w:style w:type="character" w:customStyle="1" w:styleId="style2Char">
    <w:name w:val="style2 Char"/>
    <w:basedOn w:val="DefaultParagraphFont"/>
    <w:link w:val="style2"/>
    <w:rsid w:val="003C354D"/>
    <w:rPr>
      <w:rFonts w:ascii="Arial" w:hAnsi="Arial" w:cs="Arial"/>
      <w:b/>
      <w:bCs/>
      <w:color w:val="C00000"/>
      <w:sz w:val="22"/>
      <w:szCs w:val="22"/>
    </w:rPr>
  </w:style>
  <w:style w:type="character" w:customStyle="1" w:styleId="Bodycopyitalic">
    <w:name w:val="Body copy italic"/>
    <w:uiPriority w:val="99"/>
    <w:rsid w:val="00F86490"/>
    <w:rPr>
      <w:i/>
      <w:iCs/>
    </w:rPr>
  </w:style>
  <w:style w:type="paragraph" w:styleId="Title">
    <w:name w:val="Title"/>
    <w:basedOn w:val="Heading1"/>
    <w:next w:val="Normal"/>
    <w:link w:val="TitleChar"/>
    <w:qFormat/>
    <w:rsid w:val="007E647D"/>
    <w:pPr>
      <w:spacing w:after="0"/>
      <w:jc w:val="center"/>
    </w:pPr>
    <w:rPr>
      <w:color w:val="C00000"/>
      <w:sz w:val="44"/>
      <w:szCs w:val="44"/>
    </w:rPr>
  </w:style>
  <w:style w:type="character" w:customStyle="1" w:styleId="TitleChar">
    <w:name w:val="Title Char"/>
    <w:basedOn w:val="DefaultParagraphFont"/>
    <w:link w:val="Title"/>
    <w:rsid w:val="007E647D"/>
    <w:rPr>
      <w:rFonts w:ascii="Arial" w:hAnsi="Arial" w:cs="Arial"/>
      <w:b/>
      <w:bCs/>
      <w:color w:val="C00000"/>
      <w:kern w:val="32"/>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068122">
      <w:bodyDiv w:val="1"/>
      <w:marLeft w:val="0"/>
      <w:marRight w:val="0"/>
      <w:marTop w:val="0"/>
      <w:marBottom w:val="0"/>
      <w:divBdr>
        <w:top w:val="none" w:sz="0" w:space="0" w:color="auto"/>
        <w:left w:val="none" w:sz="0" w:space="0" w:color="auto"/>
        <w:bottom w:val="none" w:sz="0" w:space="0" w:color="auto"/>
        <w:right w:val="none" w:sz="0" w:space="0" w:color="auto"/>
      </w:divBdr>
    </w:div>
    <w:div w:id="783618171">
      <w:bodyDiv w:val="1"/>
      <w:marLeft w:val="0"/>
      <w:marRight w:val="0"/>
      <w:marTop w:val="0"/>
      <w:marBottom w:val="0"/>
      <w:divBdr>
        <w:top w:val="none" w:sz="0" w:space="0" w:color="auto"/>
        <w:left w:val="none" w:sz="0" w:space="0" w:color="auto"/>
        <w:bottom w:val="none" w:sz="0" w:space="0" w:color="auto"/>
        <w:right w:val="none" w:sz="0" w:space="0" w:color="auto"/>
      </w:divBdr>
    </w:div>
    <w:div w:id="1399326656">
      <w:bodyDiv w:val="1"/>
      <w:marLeft w:val="0"/>
      <w:marRight w:val="0"/>
      <w:marTop w:val="0"/>
      <w:marBottom w:val="0"/>
      <w:divBdr>
        <w:top w:val="none" w:sz="0" w:space="0" w:color="auto"/>
        <w:left w:val="none" w:sz="0" w:space="0" w:color="auto"/>
        <w:bottom w:val="none" w:sz="0" w:space="0" w:color="auto"/>
        <w:right w:val="none" w:sz="0" w:space="0" w:color="auto"/>
      </w:divBdr>
    </w:div>
    <w:div w:id="1451631496">
      <w:bodyDiv w:val="1"/>
      <w:marLeft w:val="0"/>
      <w:marRight w:val="0"/>
      <w:marTop w:val="0"/>
      <w:marBottom w:val="0"/>
      <w:divBdr>
        <w:top w:val="none" w:sz="0" w:space="0" w:color="auto"/>
        <w:left w:val="none" w:sz="0" w:space="0" w:color="auto"/>
        <w:bottom w:val="none" w:sz="0" w:space="0" w:color="auto"/>
        <w:right w:val="none" w:sz="0" w:space="0" w:color="auto"/>
      </w:divBdr>
    </w:div>
    <w:div w:id="1580404487">
      <w:bodyDiv w:val="1"/>
      <w:marLeft w:val="0"/>
      <w:marRight w:val="0"/>
      <w:marTop w:val="0"/>
      <w:marBottom w:val="0"/>
      <w:divBdr>
        <w:top w:val="none" w:sz="0" w:space="0" w:color="auto"/>
        <w:left w:val="none" w:sz="0" w:space="0" w:color="auto"/>
        <w:bottom w:val="none" w:sz="0" w:space="0" w:color="auto"/>
        <w:right w:val="none" w:sz="0" w:space="0" w:color="auto"/>
      </w:divBdr>
    </w:div>
    <w:div w:id="1762871700">
      <w:bodyDiv w:val="1"/>
      <w:marLeft w:val="0"/>
      <w:marRight w:val="0"/>
      <w:marTop w:val="0"/>
      <w:marBottom w:val="0"/>
      <w:divBdr>
        <w:top w:val="none" w:sz="0" w:space="0" w:color="auto"/>
        <w:left w:val="none" w:sz="0" w:space="0" w:color="auto"/>
        <w:bottom w:val="none" w:sz="0" w:space="0" w:color="auto"/>
        <w:right w:val="none" w:sz="0" w:space="0" w:color="auto"/>
      </w:divBdr>
    </w:div>
    <w:div w:id="2008706836">
      <w:bodyDiv w:val="1"/>
      <w:marLeft w:val="0"/>
      <w:marRight w:val="0"/>
      <w:marTop w:val="0"/>
      <w:marBottom w:val="0"/>
      <w:divBdr>
        <w:top w:val="none" w:sz="0" w:space="0" w:color="auto"/>
        <w:left w:val="none" w:sz="0" w:space="0" w:color="auto"/>
        <w:bottom w:val="none" w:sz="0" w:space="0" w:color="auto"/>
        <w:right w:val="none" w:sz="0" w:space="0" w:color="auto"/>
      </w:divBdr>
    </w:div>
    <w:div w:id="211216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safeworkaustralia.gov.au/sites/SWA/about/Publications/Documents/859/Electricity-Regulators.docx"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afeworkaustralia.gov.au/sites/SWA/about/Publications/Documents/859/Electricity-Supply-Authorities.docx"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safeworkaustralia.gov.au/sites/SWA/about/Publications/Documents/859/Electricity-Supply-Authorities.docx"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safeworkaustralia.gov.au/sites/SWA/about/Publications/Documents/859/Overhead-Underground-Electric-Lines-General-Guide.docx"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1100.com.au/"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swa.gov.a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arentFolderID xmlns="http://schemas.microsoft.com/sharepoint/v3/fields">859</ParentFolderID>
    <PublicationIdentifier xmlns="http://schemas.microsoft.com/sharepoint/v3/fields">978-1-74361-755-7</PublicationIdentifi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7FDD-6061-4FD0-B354-B66CAD212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1B316-50D3-411F-A1B7-AB011592BBCD}">
  <ds:schemaRefs>
    <ds:schemaRef ds:uri="http://schemas.microsoft.com/office/2006/documentManagement/types"/>
    <ds:schemaRef ds:uri="http://purl.org/dc/elements/1.1/"/>
    <ds:schemaRef ds:uri="http://www.w3.org/XML/1998/namespace"/>
    <ds:schemaRef ds:uri="http://purl.org/dc/terms/"/>
    <ds:schemaRef ds:uri="http://schemas.microsoft.com/sharepoint/v3/field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A1EA991A-9EB5-4D83-BDFD-7B0C51B8D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DFF544EF.dotm</Template>
  <TotalTime>0</TotalTime>
  <Pages>4</Pages>
  <Words>1901</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10. Working in the vicinity of overhead and underground electric lines information sheet</vt:lpstr>
    </vt:vector>
  </TitlesOfParts>
  <Company>Australian Government</Company>
  <LinksUpToDate>false</LinksUpToDate>
  <CharactersWithSpaces>12677</CharactersWithSpaces>
  <SharedDoc>false</SharedDoc>
  <HLinks>
    <vt:vector size="780" baseType="variant">
      <vt:variant>
        <vt:i4>5570672</vt:i4>
      </vt:variant>
      <vt:variant>
        <vt:i4>594</vt:i4>
      </vt:variant>
      <vt:variant>
        <vt:i4>0</vt:i4>
      </vt:variant>
      <vt:variant>
        <vt:i4>5</vt:i4>
      </vt:variant>
      <vt:variant>
        <vt:lpwstr>http://sa.gov.au/upload/franchise/Water, energy and environment/energy/energy_safety/documents/ED05_Building safely near powerlines_WEB.pdf</vt:lpwstr>
      </vt:variant>
      <vt:variant>
        <vt:lpwstr/>
      </vt:variant>
      <vt:variant>
        <vt:i4>1114214</vt:i4>
      </vt:variant>
      <vt:variant>
        <vt:i4>591</vt:i4>
      </vt:variant>
      <vt:variant>
        <vt:i4>0</vt:i4>
      </vt:variant>
      <vt:variant>
        <vt:i4>5</vt:i4>
      </vt:variant>
      <vt:variant>
        <vt:lpwstr>http://sa.gov.au/upload/franchise/Water, energy and environment/energy/energy_safety/documents/ED06_Working safely near overhead powerlines_WEB.pdf</vt:lpwstr>
      </vt:variant>
      <vt:variant>
        <vt:lpwstr/>
      </vt:variant>
      <vt:variant>
        <vt:i4>3342376</vt:i4>
      </vt:variant>
      <vt:variant>
        <vt:i4>588</vt:i4>
      </vt:variant>
      <vt:variant>
        <vt:i4>0</vt:i4>
      </vt:variant>
      <vt:variant>
        <vt:i4>5</vt:i4>
      </vt:variant>
      <vt:variant>
        <vt:lpwstr>http://www.commerce.wa.gov.au/</vt:lpwstr>
      </vt:variant>
      <vt:variant>
        <vt:lpwstr/>
      </vt:variant>
      <vt:variant>
        <vt:i4>7471230</vt:i4>
      </vt:variant>
      <vt:variant>
        <vt:i4>585</vt:i4>
      </vt:variant>
      <vt:variant>
        <vt:i4>0</vt:i4>
      </vt:variant>
      <vt:variant>
        <vt:i4>5</vt:i4>
      </vt:variant>
      <vt:variant>
        <vt:lpwstr>http://www.esv.vic.gov.au/</vt:lpwstr>
      </vt:variant>
      <vt:variant>
        <vt:lpwstr/>
      </vt:variant>
      <vt:variant>
        <vt:i4>7340150</vt:i4>
      </vt:variant>
      <vt:variant>
        <vt:i4>582</vt:i4>
      </vt:variant>
      <vt:variant>
        <vt:i4>0</vt:i4>
      </vt:variant>
      <vt:variant>
        <vt:i4>5</vt:i4>
      </vt:variant>
      <vt:variant>
        <vt:lpwstr>http://www.wst.tas.gov.au/</vt:lpwstr>
      </vt:variant>
      <vt:variant>
        <vt:lpwstr/>
      </vt:variant>
      <vt:variant>
        <vt:i4>7536677</vt:i4>
      </vt:variant>
      <vt:variant>
        <vt:i4>579</vt:i4>
      </vt:variant>
      <vt:variant>
        <vt:i4>0</vt:i4>
      </vt:variant>
      <vt:variant>
        <vt:i4>5</vt:i4>
      </vt:variant>
      <vt:variant>
        <vt:lpwstr>http://www.endeavourenergy.com.au/</vt:lpwstr>
      </vt:variant>
      <vt:variant>
        <vt:lpwstr/>
      </vt:variant>
      <vt:variant>
        <vt:i4>4325441</vt:i4>
      </vt:variant>
      <vt:variant>
        <vt:i4>576</vt:i4>
      </vt:variant>
      <vt:variant>
        <vt:i4>0</vt:i4>
      </vt:variant>
      <vt:variant>
        <vt:i4>5</vt:i4>
      </vt:variant>
      <vt:variant>
        <vt:lpwstr>http://www.sa.gov.au/</vt:lpwstr>
      </vt:variant>
      <vt:variant>
        <vt:lpwstr/>
      </vt:variant>
      <vt:variant>
        <vt:i4>3539003</vt:i4>
      </vt:variant>
      <vt:variant>
        <vt:i4>573</vt:i4>
      </vt:variant>
      <vt:variant>
        <vt:i4>0</vt:i4>
      </vt:variant>
      <vt:variant>
        <vt:i4>5</vt:i4>
      </vt:variant>
      <vt:variant>
        <vt:lpwstr>http://www.ocba.sa.gov.au/</vt:lpwstr>
      </vt:variant>
      <vt:variant>
        <vt:lpwstr/>
      </vt:variant>
      <vt:variant>
        <vt:i4>589833</vt:i4>
      </vt:variant>
      <vt:variant>
        <vt:i4>570</vt:i4>
      </vt:variant>
      <vt:variant>
        <vt:i4>0</vt:i4>
      </vt:variant>
      <vt:variant>
        <vt:i4>5</vt:i4>
      </vt:variant>
      <vt:variant>
        <vt:lpwstr>http://www.deedi.qld.gov.au/</vt:lpwstr>
      </vt:variant>
      <vt:variant>
        <vt:lpwstr/>
      </vt:variant>
      <vt:variant>
        <vt:i4>7602282</vt:i4>
      </vt:variant>
      <vt:variant>
        <vt:i4>567</vt:i4>
      </vt:variant>
      <vt:variant>
        <vt:i4>0</vt:i4>
      </vt:variant>
      <vt:variant>
        <vt:i4>5</vt:i4>
      </vt:variant>
      <vt:variant>
        <vt:lpwstr>http://www.justice.qld.gov.au/</vt:lpwstr>
      </vt:variant>
      <vt:variant>
        <vt:lpwstr/>
      </vt:variant>
      <vt:variant>
        <vt:i4>5767231</vt:i4>
      </vt:variant>
      <vt:variant>
        <vt:i4>564</vt:i4>
      </vt:variant>
      <vt:variant>
        <vt:i4>0</vt:i4>
      </vt:variant>
      <vt:variant>
        <vt:i4>5</vt:i4>
      </vt:variant>
      <vt:variant>
        <vt:lpwstr>mailto:ntworksafe@nt.gov.au</vt:lpwstr>
      </vt:variant>
      <vt:variant>
        <vt:lpwstr/>
      </vt:variant>
      <vt:variant>
        <vt:i4>7929980</vt:i4>
      </vt:variant>
      <vt:variant>
        <vt:i4>561</vt:i4>
      </vt:variant>
      <vt:variant>
        <vt:i4>0</vt:i4>
      </vt:variant>
      <vt:variant>
        <vt:i4>5</vt:i4>
      </vt:variant>
      <vt:variant>
        <vt:lpwstr>http://www.fairtrading.nsw.gov.au/</vt:lpwstr>
      </vt:variant>
      <vt:variant>
        <vt:lpwstr/>
      </vt:variant>
      <vt:variant>
        <vt:i4>7864422</vt:i4>
      </vt:variant>
      <vt:variant>
        <vt:i4>558</vt:i4>
      </vt:variant>
      <vt:variant>
        <vt:i4>0</vt:i4>
      </vt:variant>
      <vt:variant>
        <vt:i4>5</vt:i4>
      </vt:variant>
      <vt:variant>
        <vt:lpwstr>http://www.trade.nsw.gov.au/energy</vt:lpwstr>
      </vt:variant>
      <vt:variant>
        <vt:lpwstr/>
      </vt:variant>
      <vt:variant>
        <vt:i4>2228277</vt:i4>
      </vt:variant>
      <vt:variant>
        <vt:i4>555</vt:i4>
      </vt:variant>
      <vt:variant>
        <vt:i4>0</vt:i4>
      </vt:variant>
      <vt:variant>
        <vt:i4>5</vt:i4>
      </vt:variant>
      <vt:variant>
        <vt:lpwstr>http://www.cleanenergyregulator.gov.au/</vt:lpwstr>
      </vt:variant>
      <vt:variant>
        <vt:lpwstr/>
      </vt:variant>
      <vt:variant>
        <vt:i4>327751</vt:i4>
      </vt:variant>
      <vt:variant>
        <vt:i4>552</vt:i4>
      </vt:variant>
      <vt:variant>
        <vt:i4>0</vt:i4>
      </vt:variant>
      <vt:variant>
        <vt:i4>5</vt:i4>
      </vt:variant>
      <vt:variant>
        <vt:lpwstr>http://www.actpla.act.gov.au/</vt:lpwstr>
      </vt:variant>
      <vt:variant>
        <vt:lpwstr/>
      </vt:variant>
      <vt:variant>
        <vt:i4>983135</vt:i4>
      </vt:variant>
      <vt:variant>
        <vt:i4>549</vt:i4>
      </vt:variant>
      <vt:variant>
        <vt:i4>0</vt:i4>
      </vt:variant>
      <vt:variant>
        <vt:i4>5</vt:i4>
      </vt:variant>
      <vt:variant>
        <vt:lpwstr>http://www.truenergy.com.au/</vt:lpwstr>
      </vt:variant>
      <vt:variant>
        <vt:lpwstr/>
      </vt:variant>
      <vt:variant>
        <vt:i4>6881339</vt:i4>
      </vt:variant>
      <vt:variant>
        <vt:i4>546</vt:i4>
      </vt:variant>
      <vt:variant>
        <vt:i4>0</vt:i4>
      </vt:variant>
      <vt:variant>
        <vt:i4>5</vt:i4>
      </vt:variant>
      <vt:variant>
        <vt:lpwstr>http://www.synergy.net.au/</vt:lpwstr>
      </vt:variant>
      <vt:variant>
        <vt:lpwstr/>
      </vt:variant>
      <vt:variant>
        <vt:i4>2359354</vt:i4>
      </vt:variant>
      <vt:variant>
        <vt:i4>543</vt:i4>
      </vt:variant>
      <vt:variant>
        <vt:i4>0</vt:i4>
      </vt:variant>
      <vt:variant>
        <vt:i4>5</vt:i4>
      </vt:variant>
      <vt:variant>
        <vt:lpwstr>http://www.simplyenergy.com.au/</vt:lpwstr>
      </vt:variant>
      <vt:variant>
        <vt:lpwstr/>
      </vt:variant>
      <vt:variant>
        <vt:i4>1572936</vt:i4>
      </vt:variant>
      <vt:variant>
        <vt:i4>540</vt:i4>
      </vt:variant>
      <vt:variant>
        <vt:i4>0</vt:i4>
      </vt:variant>
      <vt:variant>
        <vt:i4>5</vt:i4>
      </vt:variant>
      <vt:variant>
        <vt:lpwstr>http://www.redenergy.com.au/</vt:lpwstr>
      </vt:variant>
      <vt:variant>
        <vt:lpwstr/>
      </vt:variant>
      <vt:variant>
        <vt:i4>8323117</vt:i4>
      </vt:variant>
      <vt:variant>
        <vt:i4>537</vt:i4>
      </vt:variant>
      <vt:variant>
        <vt:i4>0</vt:i4>
      </vt:variant>
      <vt:variant>
        <vt:i4>5</vt:i4>
      </vt:variant>
      <vt:variant>
        <vt:lpwstr>http://www.qenergy.com.au/</vt:lpwstr>
      </vt:variant>
      <vt:variant>
        <vt:lpwstr/>
      </vt:variant>
      <vt:variant>
        <vt:i4>6684725</vt:i4>
      </vt:variant>
      <vt:variant>
        <vt:i4>534</vt:i4>
      </vt:variant>
      <vt:variant>
        <vt:i4>0</vt:i4>
      </vt:variant>
      <vt:variant>
        <vt:i4>5</vt:i4>
      </vt:variant>
      <vt:variant>
        <vt:lpwstr>http://www.powerdirect.com.au/</vt:lpwstr>
      </vt:variant>
      <vt:variant>
        <vt:lpwstr/>
      </vt:variant>
      <vt:variant>
        <vt:i4>4194372</vt:i4>
      </vt:variant>
      <vt:variant>
        <vt:i4>531</vt:i4>
      </vt:variant>
      <vt:variant>
        <vt:i4>0</vt:i4>
      </vt:variant>
      <vt:variant>
        <vt:i4>5</vt:i4>
      </vt:variant>
      <vt:variant>
        <vt:lpwstr>http://www.powerwater.com.au/</vt:lpwstr>
      </vt:variant>
      <vt:variant>
        <vt:lpwstr/>
      </vt:variant>
      <vt:variant>
        <vt:i4>3735585</vt:i4>
      </vt:variant>
      <vt:variant>
        <vt:i4>528</vt:i4>
      </vt:variant>
      <vt:variant>
        <vt:i4>0</vt:i4>
      </vt:variant>
      <vt:variant>
        <vt:i4>5</vt:i4>
      </vt:variant>
      <vt:variant>
        <vt:lpwstr>http://www.originenergy.com.au/</vt:lpwstr>
      </vt:variant>
      <vt:variant>
        <vt:lpwstr/>
      </vt:variant>
      <vt:variant>
        <vt:i4>1179736</vt:i4>
      </vt:variant>
      <vt:variant>
        <vt:i4>525</vt:i4>
      </vt:variant>
      <vt:variant>
        <vt:i4>0</vt:i4>
      </vt:variant>
      <vt:variant>
        <vt:i4>5</vt:i4>
      </vt:variant>
      <vt:variant>
        <vt:lpwstr>http://www.neighbourhood.com.au/</vt:lpwstr>
      </vt:variant>
      <vt:variant>
        <vt:lpwstr/>
      </vt:variant>
      <vt:variant>
        <vt:i4>5701696</vt:i4>
      </vt:variant>
      <vt:variant>
        <vt:i4>522</vt:i4>
      </vt:variant>
      <vt:variant>
        <vt:i4>0</vt:i4>
      </vt:variant>
      <vt:variant>
        <vt:i4>5</vt:i4>
      </vt:variant>
      <vt:variant>
        <vt:lpwstr>http://www.lumoenergy.com.au/</vt:lpwstr>
      </vt:variant>
      <vt:variant>
        <vt:lpwstr/>
      </vt:variant>
      <vt:variant>
        <vt:i4>2752554</vt:i4>
      </vt:variant>
      <vt:variant>
        <vt:i4>519</vt:i4>
      </vt:variant>
      <vt:variant>
        <vt:i4>0</vt:i4>
      </vt:variant>
      <vt:variant>
        <vt:i4>5</vt:i4>
      </vt:variant>
      <vt:variant>
        <vt:lpwstr>http://www.integral.com.au/</vt:lpwstr>
      </vt:variant>
      <vt:variant>
        <vt:lpwstr/>
      </vt:variant>
      <vt:variant>
        <vt:i4>3473443</vt:i4>
      </vt:variant>
      <vt:variant>
        <vt:i4>516</vt:i4>
      </vt:variant>
      <vt:variant>
        <vt:i4>0</vt:i4>
      </vt:variant>
      <vt:variant>
        <vt:i4>5</vt:i4>
      </vt:variant>
      <vt:variant>
        <vt:lpwstr>http://www.horizonpower.com.au/</vt:lpwstr>
      </vt:variant>
      <vt:variant>
        <vt:lpwstr/>
      </vt:variant>
      <vt:variant>
        <vt:i4>458839</vt:i4>
      </vt:variant>
      <vt:variant>
        <vt:i4>513</vt:i4>
      </vt:variant>
      <vt:variant>
        <vt:i4>0</vt:i4>
      </vt:variant>
      <vt:variant>
        <vt:i4>5</vt:i4>
      </vt:variant>
      <vt:variant>
        <vt:lpwstr>http://www.ergon.com.au/</vt:lpwstr>
      </vt:variant>
      <vt:variant>
        <vt:lpwstr/>
      </vt:variant>
      <vt:variant>
        <vt:i4>6357030</vt:i4>
      </vt:variant>
      <vt:variant>
        <vt:i4>510</vt:i4>
      </vt:variant>
      <vt:variant>
        <vt:i4>0</vt:i4>
      </vt:variant>
      <vt:variant>
        <vt:i4>5</vt:i4>
      </vt:variant>
      <vt:variant>
        <vt:lpwstr>http://www.energyaustralia.com.au/</vt:lpwstr>
      </vt:variant>
      <vt:variant>
        <vt:lpwstr/>
      </vt:variant>
      <vt:variant>
        <vt:i4>4522078</vt:i4>
      </vt:variant>
      <vt:variant>
        <vt:i4>507</vt:i4>
      </vt:variant>
      <vt:variant>
        <vt:i4>0</vt:i4>
      </vt:variant>
      <vt:variant>
        <vt:i4>5</vt:i4>
      </vt:variant>
      <vt:variant>
        <vt:lpwstr>http://www.dodo.com/</vt:lpwstr>
      </vt:variant>
      <vt:variant>
        <vt:lpwstr/>
      </vt:variant>
      <vt:variant>
        <vt:i4>655387</vt:i4>
      </vt:variant>
      <vt:variant>
        <vt:i4>504</vt:i4>
      </vt:variant>
      <vt:variant>
        <vt:i4>0</vt:i4>
      </vt:variant>
      <vt:variant>
        <vt:i4>5</vt:i4>
      </vt:variant>
      <vt:variant>
        <vt:lpwstr>http://diamondenergy.com.au/home</vt:lpwstr>
      </vt:variant>
      <vt:variant>
        <vt:lpwstr/>
      </vt:variant>
      <vt:variant>
        <vt:i4>1376350</vt:i4>
      </vt:variant>
      <vt:variant>
        <vt:i4>501</vt:i4>
      </vt:variant>
      <vt:variant>
        <vt:i4>0</vt:i4>
      </vt:variant>
      <vt:variant>
        <vt:i4>5</vt:i4>
      </vt:variant>
      <vt:variant>
        <vt:lpwstr>http://www.countryenergy.com.au/</vt:lpwstr>
      </vt:variant>
      <vt:variant>
        <vt:lpwstr/>
      </vt:variant>
      <vt:variant>
        <vt:i4>7274530</vt:i4>
      </vt:variant>
      <vt:variant>
        <vt:i4>498</vt:i4>
      </vt:variant>
      <vt:variant>
        <vt:i4>0</vt:i4>
      </vt:variant>
      <vt:variant>
        <vt:i4>5</vt:i4>
      </vt:variant>
      <vt:variant>
        <vt:lpwstr>http://www.clickenergy.com.au/</vt:lpwstr>
      </vt:variant>
      <vt:variant>
        <vt:lpwstr/>
      </vt:variant>
      <vt:variant>
        <vt:i4>589891</vt:i4>
      </vt:variant>
      <vt:variant>
        <vt:i4>495</vt:i4>
      </vt:variant>
      <vt:variant>
        <vt:i4>0</vt:i4>
      </vt:variant>
      <vt:variant>
        <vt:i4>5</vt:i4>
      </vt:variant>
      <vt:variant>
        <vt:lpwstr>http://www.australianpowerandgas.com.au/</vt:lpwstr>
      </vt:variant>
      <vt:variant>
        <vt:lpwstr/>
      </vt:variant>
      <vt:variant>
        <vt:i4>3604513</vt:i4>
      </vt:variant>
      <vt:variant>
        <vt:i4>492</vt:i4>
      </vt:variant>
      <vt:variant>
        <vt:i4>0</vt:i4>
      </vt:variant>
      <vt:variant>
        <vt:i4>5</vt:i4>
      </vt:variant>
      <vt:variant>
        <vt:lpwstr>http://www.auroraenergy.com.au/</vt:lpwstr>
      </vt:variant>
      <vt:variant>
        <vt:lpwstr/>
      </vt:variant>
      <vt:variant>
        <vt:i4>3670052</vt:i4>
      </vt:variant>
      <vt:variant>
        <vt:i4>489</vt:i4>
      </vt:variant>
      <vt:variant>
        <vt:i4>0</vt:i4>
      </vt:variant>
      <vt:variant>
        <vt:i4>5</vt:i4>
      </vt:variant>
      <vt:variant>
        <vt:lpwstr>http://www.alintadirect.com.au/</vt:lpwstr>
      </vt:variant>
      <vt:variant>
        <vt:lpwstr/>
      </vt:variant>
      <vt:variant>
        <vt:i4>6684717</vt:i4>
      </vt:variant>
      <vt:variant>
        <vt:i4>486</vt:i4>
      </vt:variant>
      <vt:variant>
        <vt:i4>0</vt:i4>
      </vt:variant>
      <vt:variant>
        <vt:i4>5</vt:i4>
      </vt:variant>
      <vt:variant>
        <vt:lpwstr>http://www.agl.com.au/</vt:lpwstr>
      </vt:variant>
      <vt:variant>
        <vt:lpwstr/>
      </vt:variant>
      <vt:variant>
        <vt:i4>3407924</vt:i4>
      </vt:variant>
      <vt:variant>
        <vt:i4>483</vt:i4>
      </vt:variant>
      <vt:variant>
        <vt:i4>0</vt:i4>
      </vt:variant>
      <vt:variant>
        <vt:i4>5</vt:i4>
      </vt:variant>
      <vt:variant>
        <vt:lpwstr>http://www.actewagl.com.au/</vt:lpwstr>
      </vt:variant>
      <vt:variant>
        <vt:lpwstr/>
      </vt:variant>
      <vt:variant>
        <vt:i4>3407913</vt:i4>
      </vt:variant>
      <vt:variant>
        <vt:i4>480</vt:i4>
      </vt:variant>
      <vt:variant>
        <vt:i4>0</vt:i4>
      </vt:variant>
      <vt:variant>
        <vt:i4>5</vt:i4>
      </vt:variant>
      <vt:variant>
        <vt:lpwstr>http://www.westernpower.com.au/</vt:lpwstr>
      </vt:variant>
      <vt:variant>
        <vt:lpwstr/>
      </vt:variant>
      <vt:variant>
        <vt:i4>3473443</vt:i4>
      </vt:variant>
      <vt:variant>
        <vt:i4>477</vt:i4>
      </vt:variant>
      <vt:variant>
        <vt:i4>0</vt:i4>
      </vt:variant>
      <vt:variant>
        <vt:i4>5</vt:i4>
      </vt:variant>
      <vt:variant>
        <vt:lpwstr>http://www.horizonpower.com.au/</vt:lpwstr>
      </vt:variant>
      <vt:variant>
        <vt:lpwstr/>
      </vt:variant>
      <vt:variant>
        <vt:i4>2228271</vt:i4>
      </vt:variant>
      <vt:variant>
        <vt:i4>474</vt:i4>
      </vt:variant>
      <vt:variant>
        <vt:i4>0</vt:i4>
      </vt:variant>
      <vt:variant>
        <vt:i4>5</vt:i4>
      </vt:variant>
      <vt:variant>
        <vt:lpwstr>http://www.basslink.com.au/</vt:lpwstr>
      </vt:variant>
      <vt:variant>
        <vt:lpwstr/>
      </vt:variant>
      <vt:variant>
        <vt:i4>4456538</vt:i4>
      </vt:variant>
      <vt:variant>
        <vt:i4>471</vt:i4>
      </vt:variant>
      <vt:variant>
        <vt:i4>0</vt:i4>
      </vt:variant>
      <vt:variant>
        <vt:i4>5</vt:i4>
      </vt:variant>
      <vt:variant>
        <vt:lpwstr>http://www.ue.com.au/</vt:lpwstr>
      </vt:variant>
      <vt:variant>
        <vt:lpwstr/>
      </vt:variant>
      <vt:variant>
        <vt:i4>5898317</vt:i4>
      </vt:variant>
      <vt:variant>
        <vt:i4>468</vt:i4>
      </vt:variant>
      <vt:variant>
        <vt:i4>0</vt:i4>
      </vt:variant>
      <vt:variant>
        <vt:i4>5</vt:i4>
      </vt:variant>
      <vt:variant>
        <vt:lpwstr>http://www.sp-ausnet.com.au/</vt:lpwstr>
      </vt:variant>
      <vt:variant>
        <vt:lpwstr/>
      </vt:variant>
      <vt:variant>
        <vt:i4>2818084</vt:i4>
      </vt:variant>
      <vt:variant>
        <vt:i4>465</vt:i4>
      </vt:variant>
      <vt:variant>
        <vt:i4>0</vt:i4>
      </vt:variant>
      <vt:variant>
        <vt:i4>5</vt:i4>
      </vt:variant>
      <vt:variant>
        <vt:lpwstr>http://www.powercor.com.au/</vt:lpwstr>
      </vt:variant>
      <vt:variant>
        <vt:lpwstr/>
      </vt:variant>
      <vt:variant>
        <vt:i4>5767262</vt:i4>
      </vt:variant>
      <vt:variant>
        <vt:i4>462</vt:i4>
      </vt:variant>
      <vt:variant>
        <vt:i4>0</vt:i4>
      </vt:variant>
      <vt:variant>
        <vt:i4>5</vt:i4>
      </vt:variant>
      <vt:variant>
        <vt:lpwstr>http://www.jemena.com.au/</vt:lpwstr>
      </vt:variant>
      <vt:variant>
        <vt:lpwstr/>
      </vt:variant>
      <vt:variant>
        <vt:i4>589888</vt:i4>
      </vt:variant>
      <vt:variant>
        <vt:i4>459</vt:i4>
      </vt:variant>
      <vt:variant>
        <vt:i4>0</vt:i4>
      </vt:variant>
      <vt:variant>
        <vt:i4>5</vt:i4>
      </vt:variant>
      <vt:variant>
        <vt:lpwstr>http://www.citipower.com.au/</vt:lpwstr>
      </vt:variant>
      <vt:variant>
        <vt:lpwstr/>
      </vt:variant>
      <vt:variant>
        <vt:i4>3604513</vt:i4>
      </vt:variant>
      <vt:variant>
        <vt:i4>456</vt:i4>
      </vt:variant>
      <vt:variant>
        <vt:i4>0</vt:i4>
      </vt:variant>
      <vt:variant>
        <vt:i4>5</vt:i4>
      </vt:variant>
      <vt:variant>
        <vt:lpwstr>http://www.auroraenergy.com.au/</vt:lpwstr>
      </vt:variant>
      <vt:variant>
        <vt:lpwstr/>
      </vt:variant>
      <vt:variant>
        <vt:i4>1179734</vt:i4>
      </vt:variant>
      <vt:variant>
        <vt:i4>453</vt:i4>
      </vt:variant>
      <vt:variant>
        <vt:i4>0</vt:i4>
      </vt:variant>
      <vt:variant>
        <vt:i4>5</vt:i4>
      </vt:variant>
      <vt:variant>
        <vt:lpwstr>http://www.etsautilities.com.au/</vt:lpwstr>
      </vt:variant>
      <vt:variant>
        <vt:lpwstr/>
      </vt:variant>
      <vt:variant>
        <vt:i4>458839</vt:i4>
      </vt:variant>
      <vt:variant>
        <vt:i4>450</vt:i4>
      </vt:variant>
      <vt:variant>
        <vt:i4>0</vt:i4>
      </vt:variant>
      <vt:variant>
        <vt:i4>5</vt:i4>
      </vt:variant>
      <vt:variant>
        <vt:lpwstr>http://www.ergon.com.au/</vt:lpwstr>
      </vt:variant>
      <vt:variant>
        <vt:lpwstr/>
      </vt:variant>
      <vt:variant>
        <vt:i4>7602227</vt:i4>
      </vt:variant>
      <vt:variant>
        <vt:i4>447</vt:i4>
      </vt:variant>
      <vt:variant>
        <vt:i4>0</vt:i4>
      </vt:variant>
      <vt:variant>
        <vt:i4>5</vt:i4>
      </vt:variant>
      <vt:variant>
        <vt:lpwstr>http://www.energex.com.au/</vt:lpwstr>
      </vt:variant>
      <vt:variant>
        <vt:lpwstr/>
      </vt:variant>
      <vt:variant>
        <vt:i4>4194372</vt:i4>
      </vt:variant>
      <vt:variant>
        <vt:i4>444</vt:i4>
      </vt:variant>
      <vt:variant>
        <vt:i4>0</vt:i4>
      </vt:variant>
      <vt:variant>
        <vt:i4>5</vt:i4>
      </vt:variant>
      <vt:variant>
        <vt:lpwstr>http://www.powerwater.com.au/</vt:lpwstr>
      </vt:variant>
      <vt:variant>
        <vt:lpwstr/>
      </vt:variant>
      <vt:variant>
        <vt:i4>7536686</vt:i4>
      </vt:variant>
      <vt:variant>
        <vt:i4>441</vt:i4>
      </vt:variant>
      <vt:variant>
        <vt:i4>0</vt:i4>
      </vt:variant>
      <vt:variant>
        <vt:i4>5</vt:i4>
      </vt:variant>
      <vt:variant>
        <vt:lpwstr>http://www.essentialenergy.com.au/</vt:lpwstr>
      </vt:variant>
      <vt:variant>
        <vt:lpwstr/>
      </vt:variant>
      <vt:variant>
        <vt:i4>7536677</vt:i4>
      </vt:variant>
      <vt:variant>
        <vt:i4>438</vt:i4>
      </vt:variant>
      <vt:variant>
        <vt:i4>0</vt:i4>
      </vt:variant>
      <vt:variant>
        <vt:i4>5</vt:i4>
      </vt:variant>
      <vt:variant>
        <vt:lpwstr>http://www.endeavourenergy.com.au/</vt:lpwstr>
      </vt:variant>
      <vt:variant>
        <vt:lpwstr/>
      </vt:variant>
      <vt:variant>
        <vt:i4>7274545</vt:i4>
      </vt:variant>
      <vt:variant>
        <vt:i4>435</vt:i4>
      </vt:variant>
      <vt:variant>
        <vt:i4>0</vt:i4>
      </vt:variant>
      <vt:variant>
        <vt:i4>5</vt:i4>
      </vt:variant>
      <vt:variant>
        <vt:lpwstr>http://www.ausgrid.com.au/</vt:lpwstr>
      </vt:variant>
      <vt:variant>
        <vt:lpwstr/>
      </vt:variant>
      <vt:variant>
        <vt:i4>3407924</vt:i4>
      </vt:variant>
      <vt:variant>
        <vt:i4>432</vt:i4>
      </vt:variant>
      <vt:variant>
        <vt:i4>0</vt:i4>
      </vt:variant>
      <vt:variant>
        <vt:i4>5</vt:i4>
      </vt:variant>
      <vt:variant>
        <vt:lpwstr>http://www.actewagl.com.au/</vt:lpwstr>
      </vt:variant>
      <vt:variant>
        <vt:lpwstr/>
      </vt:variant>
      <vt:variant>
        <vt:i4>2228331</vt:i4>
      </vt:variant>
      <vt:variant>
        <vt:i4>429</vt:i4>
      </vt:variant>
      <vt:variant>
        <vt:i4>0</vt:i4>
      </vt:variant>
      <vt:variant>
        <vt:i4>5</vt:i4>
      </vt:variant>
      <vt:variant>
        <vt:lpwstr>http://www.mainroads.wa.gov.au/</vt:lpwstr>
      </vt:variant>
      <vt:variant>
        <vt:lpwstr/>
      </vt:variant>
      <vt:variant>
        <vt:i4>6815804</vt:i4>
      </vt:variant>
      <vt:variant>
        <vt:i4>426</vt:i4>
      </vt:variant>
      <vt:variant>
        <vt:i4>0</vt:i4>
      </vt:variant>
      <vt:variant>
        <vt:i4>5</vt:i4>
      </vt:variant>
      <vt:variant>
        <vt:lpwstr>http://www.vicroads.vic.gov.au/</vt:lpwstr>
      </vt:variant>
      <vt:variant>
        <vt:lpwstr/>
      </vt:variant>
      <vt:variant>
        <vt:i4>917531</vt:i4>
      </vt:variant>
      <vt:variant>
        <vt:i4>423</vt:i4>
      </vt:variant>
      <vt:variant>
        <vt:i4>0</vt:i4>
      </vt:variant>
      <vt:variant>
        <vt:i4>5</vt:i4>
      </vt:variant>
      <vt:variant>
        <vt:lpwstr>http://www.transport.tas.gov.au/</vt:lpwstr>
      </vt:variant>
      <vt:variant>
        <vt:lpwstr/>
      </vt:variant>
      <vt:variant>
        <vt:i4>4128881</vt:i4>
      </vt:variant>
      <vt:variant>
        <vt:i4>420</vt:i4>
      </vt:variant>
      <vt:variant>
        <vt:i4>0</vt:i4>
      </vt:variant>
      <vt:variant>
        <vt:i4>5</vt:i4>
      </vt:variant>
      <vt:variant>
        <vt:lpwstr>http://www.transport.sa.gov.au/</vt:lpwstr>
      </vt:variant>
      <vt:variant>
        <vt:lpwstr/>
      </vt:variant>
      <vt:variant>
        <vt:i4>6750309</vt:i4>
      </vt:variant>
      <vt:variant>
        <vt:i4>417</vt:i4>
      </vt:variant>
      <vt:variant>
        <vt:i4>0</vt:i4>
      </vt:variant>
      <vt:variant>
        <vt:i4>5</vt:i4>
      </vt:variant>
      <vt:variant>
        <vt:lpwstr>http://www.tmr.qld.gov.au/</vt:lpwstr>
      </vt:variant>
      <vt:variant>
        <vt:lpwstr/>
      </vt:variant>
      <vt:variant>
        <vt:i4>4194316</vt:i4>
      </vt:variant>
      <vt:variant>
        <vt:i4>414</vt:i4>
      </vt:variant>
      <vt:variant>
        <vt:i4>0</vt:i4>
      </vt:variant>
      <vt:variant>
        <vt:i4>5</vt:i4>
      </vt:variant>
      <vt:variant>
        <vt:lpwstr>http://www.mvr.nt.gov.au/</vt:lpwstr>
      </vt:variant>
      <vt:variant>
        <vt:lpwstr/>
      </vt:variant>
      <vt:variant>
        <vt:i4>8257635</vt:i4>
      </vt:variant>
      <vt:variant>
        <vt:i4>411</vt:i4>
      </vt:variant>
      <vt:variant>
        <vt:i4>0</vt:i4>
      </vt:variant>
      <vt:variant>
        <vt:i4>5</vt:i4>
      </vt:variant>
      <vt:variant>
        <vt:lpwstr>http://www.rta.nsw.gov.au/</vt:lpwstr>
      </vt:variant>
      <vt:variant>
        <vt:lpwstr/>
      </vt:variant>
      <vt:variant>
        <vt:i4>6619175</vt:i4>
      </vt:variant>
      <vt:variant>
        <vt:i4>408</vt:i4>
      </vt:variant>
      <vt:variant>
        <vt:i4>0</vt:i4>
      </vt:variant>
      <vt:variant>
        <vt:i4>5</vt:i4>
      </vt:variant>
      <vt:variant>
        <vt:lpwstr>http://www.tams.act.gov.au/</vt:lpwstr>
      </vt:variant>
      <vt:variant>
        <vt:lpwstr/>
      </vt:variant>
      <vt:variant>
        <vt:i4>3145790</vt:i4>
      </vt:variant>
      <vt:variant>
        <vt:i4>405</vt:i4>
      </vt:variant>
      <vt:variant>
        <vt:i4>0</vt:i4>
      </vt:variant>
      <vt:variant>
        <vt:i4>5</vt:i4>
      </vt:variant>
      <vt:variant>
        <vt:lpwstr>http://www.1100.com.au/</vt:lpwstr>
      </vt:variant>
      <vt:variant>
        <vt:lpwstr/>
      </vt:variant>
      <vt:variant>
        <vt:i4>1048626</vt:i4>
      </vt:variant>
      <vt:variant>
        <vt:i4>392</vt:i4>
      </vt:variant>
      <vt:variant>
        <vt:i4>0</vt:i4>
      </vt:variant>
      <vt:variant>
        <vt:i4>5</vt:i4>
      </vt:variant>
      <vt:variant>
        <vt:lpwstr/>
      </vt:variant>
      <vt:variant>
        <vt:lpwstr>_Toc342144769</vt:lpwstr>
      </vt:variant>
      <vt:variant>
        <vt:i4>1048626</vt:i4>
      </vt:variant>
      <vt:variant>
        <vt:i4>386</vt:i4>
      </vt:variant>
      <vt:variant>
        <vt:i4>0</vt:i4>
      </vt:variant>
      <vt:variant>
        <vt:i4>5</vt:i4>
      </vt:variant>
      <vt:variant>
        <vt:lpwstr/>
      </vt:variant>
      <vt:variant>
        <vt:lpwstr>_Toc342144768</vt:lpwstr>
      </vt:variant>
      <vt:variant>
        <vt:i4>1048626</vt:i4>
      </vt:variant>
      <vt:variant>
        <vt:i4>380</vt:i4>
      </vt:variant>
      <vt:variant>
        <vt:i4>0</vt:i4>
      </vt:variant>
      <vt:variant>
        <vt:i4>5</vt:i4>
      </vt:variant>
      <vt:variant>
        <vt:lpwstr/>
      </vt:variant>
      <vt:variant>
        <vt:lpwstr>_Toc342144767</vt:lpwstr>
      </vt:variant>
      <vt:variant>
        <vt:i4>1048626</vt:i4>
      </vt:variant>
      <vt:variant>
        <vt:i4>374</vt:i4>
      </vt:variant>
      <vt:variant>
        <vt:i4>0</vt:i4>
      </vt:variant>
      <vt:variant>
        <vt:i4>5</vt:i4>
      </vt:variant>
      <vt:variant>
        <vt:lpwstr/>
      </vt:variant>
      <vt:variant>
        <vt:lpwstr>_Toc342144766</vt:lpwstr>
      </vt:variant>
      <vt:variant>
        <vt:i4>1048626</vt:i4>
      </vt:variant>
      <vt:variant>
        <vt:i4>368</vt:i4>
      </vt:variant>
      <vt:variant>
        <vt:i4>0</vt:i4>
      </vt:variant>
      <vt:variant>
        <vt:i4>5</vt:i4>
      </vt:variant>
      <vt:variant>
        <vt:lpwstr/>
      </vt:variant>
      <vt:variant>
        <vt:lpwstr>_Toc342144765</vt:lpwstr>
      </vt:variant>
      <vt:variant>
        <vt:i4>1048626</vt:i4>
      </vt:variant>
      <vt:variant>
        <vt:i4>362</vt:i4>
      </vt:variant>
      <vt:variant>
        <vt:i4>0</vt:i4>
      </vt:variant>
      <vt:variant>
        <vt:i4>5</vt:i4>
      </vt:variant>
      <vt:variant>
        <vt:lpwstr/>
      </vt:variant>
      <vt:variant>
        <vt:lpwstr>_Toc342144764</vt:lpwstr>
      </vt:variant>
      <vt:variant>
        <vt:i4>1048626</vt:i4>
      </vt:variant>
      <vt:variant>
        <vt:i4>356</vt:i4>
      </vt:variant>
      <vt:variant>
        <vt:i4>0</vt:i4>
      </vt:variant>
      <vt:variant>
        <vt:i4>5</vt:i4>
      </vt:variant>
      <vt:variant>
        <vt:lpwstr/>
      </vt:variant>
      <vt:variant>
        <vt:lpwstr>_Toc342144763</vt:lpwstr>
      </vt:variant>
      <vt:variant>
        <vt:i4>1048626</vt:i4>
      </vt:variant>
      <vt:variant>
        <vt:i4>350</vt:i4>
      </vt:variant>
      <vt:variant>
        <vt:i4>0</vt:i4>
      </vt:variant>
      <vt:variant>
        <vt:i4>5</vt:i4>
      </vt:variant>
      <vt:variant>
        <vt:lpwstr/>
      </vt:variant>
      <vt:variant>
        <vt:lpwstr>_Toc342144762</vt:lpwstr>
      </vt:variant>
      <vt:variant>
        <vt:i4>1048626</vt:i4>
      </vt:variant>
      <vt:variant>
        <vt:i4>344</vt:i4>
      </vt:variant>
      <vt:variant>
        <vt:i4>0</vt:i4>
      </vt:variant>
      <vt:variant>
        <vt:i4>5</vt:i4>
      </vt:variant>
      <vt:variant>
        <vt:lpwstr/>
      </vt:variant>
      <vt:variant>
        <vt:lpwstr>_Toc342144761</vt:lpwstr>
      </vt:variant>
      <vt:variant>
        <vt:i4>1048626</vt:i4>
      </vt:variant>
      <vt:variant>
        <vt:i4>338</vt:i4>
      </vt:variant>
      <vt:variant>
        <vt:i4>0</vt:i4>
      </vt:variant>
      <vt:variant>
        <vt:i4>5</vt:i4>
      </vt:variant>
      <vt:variant>
        <vt:lpwstr/>
      </vt:variant>
      <vt:variant>
        <vt:lpwstr>_Toc342144760</vt:lpwstr>
      </vt:variant>
      <vt:variant>
        <vt:i4>1245234</vt:i4>
      </vt:variant>
      <vt:variant>
        <vt:i4>332</vt:i4>
      </vt:variant>
      <vt:variant>
        <vt:i4>0</vt:i4>
      </vt:variant>
      <vt:variant>
        <vt:i4>5</vt:i4>
      </vt:variant>
      <vt:variant>
        <vt:lpwstr/>
      </vt:variant>
      <vt:variant>
        <vt:lpwstr>_Toc342144759</vt:lpwstr>
      </vt:variant>
      <vt:variant>
        <vt:i4>1245234</vt:i4>
      </vt:variant>
      <vt:variant>
        <vt:i4>326</vt:i4>
      </vt:variant>
      <vt:variant>
        <vt:i4>0</vt:i4>
      </vt:variant>
      <vt:variant>
        <vt:i4>5</vt:i4>
      </vt:variant>
      <vt:variant>
        <vt:lpwstr/>
      </vt:variant>
      <vt:variant>
        <vt:lpwstr>_Toc342144758</vt:lpwstr>
      </vt:variant>
      <vt:variant>
        <vt:i4>1245234</vt:i4>
      </vt:variant>
      <vt:variant>
        <vt:i4>320</vt:i4>
      </vt:variant>
      <vt:variant>
        <vt:i4>0</vt:i4>
      </vt:variant>
      <vt:variant>
        <vt:i4>5</vt:i4>
      </vt:variant>
      <vt:variant>
        <vt:lpwstr/>
      </vt:variant>
      <vt:variant>
        <vt:lpwstr>_Toc342144757</vt:lpwstr>
      </vt:variant>
      <vt:variant>
        <vt:i4>1245234</vt:i4>
      </vt:variant>
      <vt:variant>
        <vt:i4>314</vt:i4>
      </vt:variant>
      <vt:variant>
        <vt:i4>0</vt:i4>
      </vt:variant>
      <vt:variant>
        <vt:i4>5</vt:i4>
      </vt:variant>
      <vt:variant>
        <vt:lpwstr/>
      </vt:variant>
      <vt:variant>
        <vt:lpwstr>_Toc342144756</vt:lpwstr>
      </vt:variant>
      <vt:variant>
        <vt:i4>1245234</vt:i4>
      </vt:variant>
      <vt:variant>
        <vt:i4>308</vt:i4>
      </vt:variant>
      <vt:variant>
        <vt:i4>0</vt:i4>
      </vt:variant>
      <vt:variant>
        <vt:i4>5</vt:i4>
      </vt:variant>
      <vt:variant>
        <vt:lpwstr/>
      </vt:variant>
      <vt:variant>
        <vt:lpwstr>_Toc342144755</vt:lpwstr>
      </vt:variant>
      <vt:variant>
        <vt:i4>1245234</vt:i4>
      </vt:variant>
      <vt:variant>
        <vt:i4>302</vt:i4>
      </vt:variant>
      <vt:variant>
        <vt:i4>0</vt:i4>
      </vt:variant>
      <vt:variant>
        <vt:i4>5</vt:i4>
      </vt:variant>
      <vt:variant>
        <vt:lpwstr/>
      </vt:variant>
      <vt:variant>
        <vt:lpwstr>_Toc342144754</vt:lpwstr>
      </vt:variant>
      <vt:variant>
        <vt:i4>1245234</vt:i4>
      </vt:variant>
      <vt:variant>
        <vt:i4>296</vt:i4>
      </vt:variant>
      <vt:variant>
        <vt:i4>0</vt:i4>
      </vt:variant>
      <vt:variant>
        <vt:i4>5</vt:i4>
      </vt:variant>
      <vt:variant>
        <vt:lpwstr/>
      </vt:variant>
      <vt:variant>
        <vt:lpwstr>_Toc342144753</vt:lpwstr>
      </vt:variant>
      <vt:variant>
        <vt:i4>1245234</vt:i4>
      </vt:variant>
      <vt:variant>
        <vt:i4>290</vt:i4>
      </vt:variant>
      <vt:variant>
        <vt:i4>0</vt:i4>
      </vt:variant>
      <vt:variant>
        <vt:i4>5</vt:i4>
      </vt:variant>
      <vt:variant>
        <vt:lpwstr/>
      </vt:variant>
      <vt:variant>
        <vt:lpwstr>_Toc342144752</vt:lpwstr>
      </vt:variant>
      <vt:variant>
        <vt:i4>1245234</vt:i4>
      </vt:variant>
      <vt:variant>
        <vt:i4>284</vt:i4>
      </vt:variant>
      <vt:variant>
        <vt:i4>0</vt:i4>
      </vt:variant>
      <vt:variant>
        <vt:i4>5</vt:i4>
      </vt:variant>
      <vt:variant>
        <vt:lpwstr/>
      </vt:variant>
      <vt:variant>
        <vt:lpwstr>_Toc342144751</vt:lpwstr>
      </vt:variant>
      <vt:variant>
        <vt:i4>1245234</vt:i4>
      </vt:variant>
      <vt:variant>
        <vt:i4>278</vt:i4>
      </vt:variant>
      <vt:variant>
        <vt:i4>0</vt:i4>
      </vt:variant>
      <vt:variant>
        <vt:i4>5</vt:i4>
      </vt:variant>
      <vt:variant>
        <vt:lpwstr/>
      </vt:variant>
      <vt:variant>
        <vt:lpwstr>_Toc342144750</vt:lpwstr>
      </vt:variant>
      <vt:variant>
        <vt:i4>1179698</vt:i4>
      </vt:variant>
      <vt:variant>
        <vt:i4>272</vt:i4>
      </vt:variant>
      <vt:variant>
        <vt:i4>0</vt:i4>
      </vt:variant>
      <vt:variant>
        <vt:i4>5</vt:i4>
      </vt:variant>
      <vt:variant>
        <vt:lpwstr/>
      </vt:variant>
      <vt:variant>
        <vt:lpwstr>_Toc342144749</vt:lpwstr>
      </vt:variant>
      <vt:variant>
        <vt:i4>1179698</vt:i4>
      </vt:variant>
      <vt:variant>
        <vt:i4>266</vt:i4>
      </vt:variant>
      <vt:variant>
        <vt:i4>0</vt:i4>
      </vt:variant>
      <vt:variant>
        <vt:i4>5</vt:i4>
      </vt:variant>
      <vt:variant>
        <vt:lpwstr/>
      </vt:variant>
      <vt:variant>
        <vt:lpwstr>_Toc342144748</vt:lpwstr>
      </vt:variant>
      <vt:variant>
        <vt:i4>1179698</vt:i4>
      </vt:variant>
      <vt:variant>
        <vt:i4>260</vt:i4>
      </vt:variant>
      <vt:variant>
        <vt:i4>0</vt:i4>
      </vt:variant>
      <vt:variant>
        <vt:i4>5</vt:i4>
      </vt:variant>
      <vt:variant>
        <vt:lpwstr/>
      </vt:variant>
      <vt:variant>
        <vt:lpwstr>_Toc342144747</vt:lpwstr>
      </vt:variant>
      <vt:variant>
        <vt:i4>1179698</vt:i4>
      </vt:variant>
      <vt:variant>
        <vt:i4>254</vt:i4>
      </vt:variant>
      <vt:variant>
        <vt:i4>0</vt:i4>
      </vt:variant>
      <vt:variant>
        <vt:i4>5</vt:i4>
      </vt:variant>
      <vt:variant>
        <vt:lpwstr/>
      </vt:variant>
      <vt:variant>
        <vt:lpwstr>_Toc342144746</vt:lpwstr>
      </vt:variant>
      <vt:variant>
        <vt:i4>1179698</vt:i4>
      </vt:variant>
      <vt:variant>
        <vt:i4>248</vt:i4>
      </vt:variant>
      <vt:variant>
        <vt:i4>0</vt:i4>
      </vt:variant>
      <vt:variant>
        <vt:i4>5</vt:i4>
      </vt:variant>
      <vt:variant>
        <vt:lpwstr/>
      </vt:variant>
      <vt:variant>
        <vt:lpwstr>_Toc342144745</vt:lpwstr>
      </vt:variant>
      <vt:variant>
        <vt:i4>1179698</vt:i4>
      </vt:variant>
      <vt:variant>
        <vt:i4>242</vt:i4>
      </vt:variant>
      <vt:variant>
        <vt:i4>0</vt:i4>
      </vt:variant>
      <vt:variant>
        <vt:i4>5</vt:i4>
      </vt:variant>
      <vt:variant>
        <vt:lpwstr/>
      </vt:variant>
      <vt:variant>
        <vt:lpwstr>_Toc342144744</vt:lpwstr>
      </vt:variant>
      <vt:variant>
        <vt:i4>1179698</vt:i4>
      </vt:variant>
      <vt:variant>
        <vt:i4>236</vt:i4>
      </vt:variant>
      <vt:variant>
        <vt:i4>0</vt:i4>
      </vt:variant>
      <vt:variant>
        <vt:i4>5</vt:i4>
      </vt:variant>
      <vt:variant>
        <vt:lpwstr/>
      </vt:variant>
      <vt:variant>
        <vt:lpwstr>_Toc342144743</vt:lpwstr>
      </vt:variant>
      <vt:variant>
        <vt:i4>1179698</vt:i4>
      </vt:variant>
      <vt:variant>
        <vt:i4>230</vt:i4>
      </vt:variant>
      <vt:variant>
        <vt:i4>0</vt:i4>
      </vt:variant>
      <vt:variant>
        <vt:i4>5</vt:i4>
      </vt:variant>
      <vt:variant>
        <vt:lpwstr/>
      </vt:variant>
      <vt:variant>
        <vt:lpwstr>_Toc342144742</vt:lpwstr>
      </vt:variant>
      <vt:variant>
        <vt:i4>1179698</vt:i4>
      </vt:variant>
      <vt:variant>
        <vt:i4>224</vt:i4>
      </vt:variant>
      <vt:variant>
        <vt:i4>0</vt:i4>
      </vt:variant>
      <vt:variant>
        <vt:i4>5</vt:i4>
      </vt:variant>
      <vt:variant>
        <vt:lpwstr/>
      </vt:variant>
      <vt:variant>
        <vt:lpwstr>_Toc342144741</vt:lpwstr>
      </vt:variant>
      <vt:variant>
        <vt:i4>1179698</vt:i4>
      </vt:variant>
      <vt:variant>
        <vt:i4>218</vt:i4>
      </vt:variant>
      <vt:variant>
        <vt:i4>0</vt:i4>
      </vt:variant>
      <vt:variant>
        <vt:i4>5</vt:i4>
      </vt:variant>
      <vt:variant>
        <vt:lpwstr/>
      </vt:variant>
      <vt:variant>
        <vt:lpwstr>_Toc342144740</vt:lpwstr>
      </vt:variant>
      <vt:variant>
        <vt:i4>1376306</vt:i4>
      </vt:variant>
      <vt:variant>
        <vt:i4>212</vt:i4>
      </vt:variant>
      <vt:variant>
        <vt:i4>0</vt:i4>
      </vt:variant>
      <vt:variant>
        <vt:i4>5</vt:i4>
      </vt:variant>
      <vt:variant>
        <vt:lpwstr/>
      </vt:variant>
      <vt:variant>
        <vt:lpwstr>_Toc342144739</vt:lpwstr>
      </vt:variant>
      <vt:variant>
        <vt:i4>1376306</vt:i4>
      </vt:variant>
      <vt:variant>
        <vt:i4>206</vt:i4>
      </vt:variant>
      <vt:variant>
        <vt:i4>0</vt:i4>
      </vt:variant>
      <vt:variant>
        <vt:i4>5</vt:i4>
      </vt:variant>
      <vt:variant>
        <vt:lpwstr/>
      </vt:variant>
      <vt:variant>
        <vt:lpwstr>_Toc342144738</vt:lpwstr>
      </vt:variant>
      <vt:variant>
        <vt:i4>1376306</vt:i4>
      </vt:variant>
      <vt:variant>
        <vt:i4>200</vt:i4>
      </vt:variant>
      <vt:variant>
        <vt:i4>0</vt:i4>
      </vt:variant>
      <vt:variant>
        <vt:i4>5</vt:i4>
      </vt:variant>
      <vt:variant>
        <vt:lpwstr/>
      </vt:variant>
      <vt:variant>
        <vt:lpwstr>_Toc342144737</vt:lpwstr>
      </vt:variant>
      <vt:variant>
        <vt:i4>1376306</vt:i4>
      </vt:variant>
      <vt:variant>
        <vt:i4>194</vt:i4>
      </vt:variant>
      <vt:variant>
        <vt:i4>0</vt:i4>
      </vt:variant>
      <vt:variant>
        <vt:i4>5</vt:i4>
      </vt:variant>
      <vt:variant>
        <vt:lpwstr/>
      </vt:variant>
      <vt:variant>
        <vt:lpwstr>_Toc342144736</vt:lpwstr>
      </vt:variant>
      <vt:variant>
        <vt:i4>1376306</vt:i4>
      </vt:variant>
      <vt:variant>
        <vt:i4>188</vt:i4>
      </vt:variant>
      <vt:variant>
        <vt:i4>0</vt:i4>
      </vt:variant>
      <vt:variant>
        <vt:i4>5</vt:i4>
      </vt:variant>
      <vt:variant>
        <vt:lpwstr/>
      </vt:variant>
      <vt:variant>
        <vt:lpwstr>_Toc342144735</vt:lpwstr>
      </vt:variant>
      <vt:variant>
        <vt:i4>1376306</vt:i4>
      </vt:variant>
      <vt:variant>
        <vt:i4>182</vt:i4>
      </vt:variant>
      <vt:variant>
        <vt:i4>0</vt:i4>
      </vt:variant>
      <vt:variant>
        <vt:i4>5</vt:i4>
      </vt:variant>
      <vt:variant>
        <vt:lpwstr/>
      </vt:variant>
      <vt:variant>
        <vt:lpwstr>_Toc342144734</vt:lpwstr>
      </vt:variant>
      <vt:variant>
        <vt:i4>1376306</vt:i4>
      </vt:variant>
      <vt:variant>
        <vt:i4>176</vt:i4>
      </vt:variant>
      <vt:variant>
        <vt:i4>0</vt:i4>
      </vt:variant>
      <vt:variant>
        <vt:i4>5</vt:i4>
      </vt:variant>
      <vt:variant>
        <vt:lpwstr/>
      </vt:variant>
      <vt:variant>
        <vt:lpwstr>_Toc342144733</vt:lpwstr>
      </vt:variant>
      <vt:variant>
        <vt:i4>1376306</vt:i4>
      </vt:variant>
      <vt:variant>
        <vt:i4>170</vt:i4>
      </vt:variant>
      <vt:variant>
        <vt:i4>0</vt:i4>
      </vt:variant>
      <vt:variant>
        <vt:i4>5</vt:i4>
      </vt:variant>
      <vt:variant>
        <vt:lpwstr/>
      </vt:variant>
      <vt:variant>
        <vt:lpwstr>_Toc342144732</vt:lpwstr>
      </vt:variant>
      <vt:variant>
        <vt:i4>1376306</vt:i4>
      </vt:variant>
      <vt:variant>
        <vt:i4>164</vt:i4>
      </vt:variant>
      <vt:variant>
        <vt:i4>0</vt:i4>
      </vt:variant>
      <vt:variant>
        <vt:i4>5</vt:i4>
      </vt:variant>
      <vt:variant>
        <vt:lpwstr/>
      </vt:variant>
      <vt:variant>
        <vt:lpwstr>_Toc342144731</vt:lpwstr>
      </vt:variant>
      <vt:variant>
        <vt:i4>1376306</vt:i4>
      </vt:variant>
      <vt:variant>
        <vt:i4>158</vt:i4>
      </vt:variant>
      <vt:variant>
        <vt:i4>0</vt:i4>
      </vt:variant>
      <vt:variant>
        <vt:i4>5</vt:i4>
      </vt:variant>
      <vt:variant>
        <vt:lpwstr/>
      </vt:variant>
      <vt:variant>
        <vt:lpwstr>_Toc342144730</vt:lpwstr>
      </vt:variant>
      <vt:variant>
        <vt:i4>1310770</vt:i4>
      </vt:variant>
      <vt:variant>
        <vt:i4>152</vt:i4>
      </vt:variant>
      <vt:variant>
        <vt:i4>0</vt:i4>
      </vt:variant>
      <vt:variant>
        <vt:i4>5</vt:i4>
      </vt:variant>
      <vt:variant>
        <vt:lpwstr/>
      </vt:variant>
      <vt:variant>
        <vt:lpwstr>_Toc342144729</vt:lpwstr>
      </vt:variant>
      <vt:variant>
        <vt:i4>1310770</vt:i4>
      </vt:variant>
      <vt:variant>
        <vt:i4>146</vt:i4>
      </vt:variant>
      <vt:variant>
        <vt:i4>0</vt:i4>
      </vt:variant>
      <vt:variant>
        <vt:i4>5</vt:i4>
      </vt:variant>
      <vt:variant>
        <vt:lpwstr/>
      </vt:variant>
      <vt:variant>
        <vt:lpwstr>_Toc342144728</vt:lpwstr>
      </vt:variant>
      <vt:variant>
        <vt:i4>1310770</vt:i4>
      </vt:variant>
      <vt:variant>
        <vt:i4>140</vt:i4>
      </vt:variant>
      <vt:variant>
        <vt:i4>0</vt:i4>
      </vt:variant>
      <vt:variant>
        <vt:i4>5</vt:i4>
      </vt:variant>
      <vt:variant>
        <vt:lpwstr/>
      </vt:variant>
      <vt:variant>
        <vt:lpwstr>_Toc342144727</vt:lpwstr>
      </vt:variant>
      <vt:variant>
        <vt:i4>1310770</vt:i4>
      </vt:variant>
      <vt:variant>
        <vt:i4>134</vt:i4>
      </vt:variant>
      <vt:variant>
        <vt:i4>0</vt:i4>
      </vt:variant>
      <vt:variant>
        <vt:i4>5</vt:i4>
      </vt:variant>
      <vt:variant>
        <vt:lpwstr/>
      </vt:variant>
      <vt:variant>
        <vt:lpwstr>_Toc342144726</vt:lpwstr>
      </vt:variant>
      <vt:variant>
        <vt:i4>1310770</vt:i4>
      </vt:variant>
      <vt:variant>
        <vt:i4>128</vt:i4>
      </vt:variant>
      <vt:variant>
        <vt:i4>0</vt:i4>
      </vt:variant>
      <vt:variant>
        <vt:i4>5</vt:i4>
      </vt:variant>
      <vt:variant>
        <vt:lpwstr/>
      </vt:variant>
      <vt:variant>
        <vt:lpwstr>_Toc342144725</vt:lpwstr>
      </vt:variant>
      <vt:variant>
        <vt:i4>1310770</vt:i4>
      </vt:variant>
      <vt:variant>
        <vt:i4>122</vt:i4>
      </vt:variant>
      <vt:variant>
        <vt:i4>0</vt:i4>
      </vt:variant>
      <vt:variant>
        <vt:i4>5</vt:i4>
      </vt:variant>
      <vt:variant>
        <vt:lpwstr/>
      </vt:variant>
      <vt:variant>
        <vt:lpwstr>_Toc342144724</vt:lpwstr>
      </vt:variant>
      <vt:variant>
        <vt:i4>1310770</vt:i4>
      </vt:variant>
      <vt:variant>
        <vt:i4>116</vt:i4>
      </vt:variant>
      <vt:variant>
        <vt:i4>0</vt:i4>
      </vt:variant>
      <vt:variant>
        <vt:i4>5</vt:i4>
      </vt:variant>
      <vt:variant>
        <vt:lpwstr/>
      </vt:variant>
      <vt:variant>
        <vt:lpwstr>_Toc342144723</vt:lpwstr>
      </vt:variant>
      <vt:variant>
        <vt:i4>1310770</vt:i4>
      </vt:variant>
      <vt:variant>
        <vt:i4>110</vt:i4>
      </vt:variant>
      <vt:variant>
        <vt:i4>0</vt:i4>
      </vt:variant>
      <vt:variant>
        <vt:i4>5</vt:i4>
      </vt:variant>
      <vt:variant>
        <vt:lpwstr/>
      </vt:variant>
      <vt:variant>
        <vt:lpwstr>_Toc342144722</vt:lpwstr>
      </vt:variant>
      <vt:variant>
        <vt:i4>1310770</vt:i4>
      </vt:variant>
      <vt:variant>
        <vt:i4>104</vt:i4>
      </vt:variant>
      <vt:variant>
        <vt:i4>0</vt:i4>
      </vt:variant>
      <vt:variant>
        <vt:i4>5</vt:i4>
      </vt:variant>
      <vt:variant>
        <vt:lpwstr/>
      </vt:variant>
      <vt:variant>
        <vt:lpwstr>_Toc342144721</vt:lpwstr>
      </vt:variant>
      <vt:variant>
        <vt:i4>1310770</vt:i4>
      </vt:variant>
      <vt:variant>
        <vt:i4>98</vt:i4>
      </vt:variant>
      <vt:variant>
        <vt:i4>0</vt:i4>
      </vt:variant>
      <vt:variant>
        <vt:i4>5</vt:i4>
      </vt:variant>
      <vt:variant>
        <vt:lpwstr/>
      </vt:variant>
      <vt:variant>
        <vt:lpwstr>_Toc342144720</vt:lpwstr>
      </vt:variant>
      <vt:variant>
        <vt:i4>1507378</vt:i4>
      </vt:variant>
      <vt:variant>
        <vt:i4>92</vt:i4>
      </vt:variant>
      <vt:variant>
        <vt:i4>0</vt:i4>
      </vt:variant>
      <vt:variant>
        <vt:i4>5</vt:i4>
      </vt:variant>
      <vt:variant>
        <vt:lpwstr/>
      </vt:variant>
      <vt:variant>
        <vt:lpwstr>_Toc342144719</vt:lpwstr>
      </vt:variant>
      <vt:variant>
        <vt:i4>1507378</vt:i4>
      </vt:variant>
      <vt:variant>
        <vt:i4>86</vt:i4>
      </vt:variant>
      <vt:variant>
        <vt:i4>0</vt:i4>
      </vt:variant>
      <vt:variant>
        <vt:i4>5</vt:i4>
      </vt:variant>
      <vt:variant>
        <vt:lpwstr/>
      </vt:variant>
      <vt:variant>
        <vt:lpwstr>_Toc342144718</vt:lpwstr>
      </vt:variant>
      <vt:variant>
        <vt:i4>1507378</vt:i4>
      </vt:variant>
      <vt:variant>
        <vt:i4>80</vt:i4>
      </vt:variant>
      <vt:variant>
        <vt:i4>0</vt:i4>
      </vt:variant>
      <vt:variant>
        <vt:i4>5</vt:i4>
      </vt:variant>
      <vt:variant>
        <vt:lpwstr/>
      </vt:variant>
      <vt:variant>
        <vt:lpwstr>_Toc342144717</vt:lpwstr>
      </vt:variant>
      <vt:variant>
        <vt:i4>1507378</vt:i4>
      </vt:variant>
      <vt:variant>
        <vt:i4>74</vt:i4>
      </vt:variant>
      <vt:variant>
        <vt:i4>0</vt:i4>
      </vt:variant>
      <vt:variant>
        <vt:i4>5</vt:i4>
      </vt:variant>
      <vt:variant>
        <vt:lpwstr/>
      </vt:variant>
      <vt:variant>
        <vt:lpwstr>_Toc342144716</vt:lpwstr>
      </vt:variant>
      <vt:variant>
        <vt:i4>1507378</vt:i4>
      </vt:variant>
      <vt:variant>
        <vt:i4>68</vt:i4>
      </vt:variant>
      <vt:variant>
        <vt:i4>0</vt:i4>
      </vt:variant>
      <vt:variant>
        <vt:i4>5</vt:i4>
      </vt:variant>
      <vt:variant>
        <vt:lpwstr/>
      </vt:variant>
      <vt:variant>
        <vt:lpwstr>_Toc342144715</vt:lpwstr>
      </vt:variant>
      <vt:variant>
        <vt:i4>1507378</vt:i4>
      </vt:variant>
      <vt:variant>
        <vt:i4>62</vt:i4>
      </vt:variant>
      <vt:variant>
        <vt:i4>0</vt:i4>
      </vt:variant>
      <vt:variant>
        <vt:i4>5</vt:i4>
      </vt:variant>
      <vt:variant>
        <vt:lpwstr/>
      </vt:variant>
      <vt:variant>
        <vt:lpwstr>_Toc342144714</vt:lpwstr>
      </vt:variant>
      <vt:variant>
        <vt:i4>1507378</vt:i4>
      </vt:variant>
      <vt:variant>
        <vt:i4>56</vt:i4>
      </vt:variant>
      <vt:variant>
        <vt:i4>0</vt:i4>
      </vt:variant>
      <vt:variant>
        <vt:i4>5</vt:i4>
      </vt:variant>
      <vt:variant>
        <vt:lpwstr/>
      </vt:variant>
      <vt:variant>
        <vt:lpwstr>_Toc342144713</vt:lpwstr>
      </vt:variant>
      <vt:variant>
        <vt:i4>1507378</vt:i4>
      </vt:variant>
      <vt:variant>
        <vt:i4>50</vt:i4>
      </vt:variant>
      <vt:variant>
        <vt:i4>0</vt:i4>
      </vt:variant>
      <vt:variant>
        <vt:i4>5</vt:i4>
      </vt:variant>
      <vt:variant>
        <vt:lpwstr/>
      </vt:variant>
      <vt:variant>
        <vt:lpwstr>_Toc342144712</vt:lpwstr>
      </vt:variant>
      <vt:variant>
        <vt:i4>1507378</vt:i4>
      </vt:variant>
      <vt:variant>
        <vt:i4>44</vt:i4>
      </vt:variant>
      <vt:variant>
        <vt:i4>0</vt:i4>
      </vt:variant>
      <vt:variant>
        <vt:i4>5</vt:i4>
      </vt:variant>
      <vt:variant>
        <vt:lpwstr/>
      </vt:variant>
      <vt:variant>
        <vt:lpwstr>_Toc342144711</vt:lpwstr>
      </vt:variant>
      <vt:variant>
        <vt:i4>1507378</vt:i4>
      </vt:variant>
      <vt:variant>
        <vt:i4>38</vt:i4>
      </vt:variant>
      <vt:variant>
        <vt:i4>0</vt:i4>
      </vt:variant>
      <vt:variant>
        <vt:i4>5</vt:i4>
      </vt:variant>
      <vt:variant>
        <vt:lpwstr/>
      </vt:variant>
      <vt:variant>
        <vt:lpwstr>_Toc342144710</vt:lpwstr>
      </vt:variant>
      <vt:variant>
        <vt:i4>1441842</vt:i4>
      </vt:variant>
      <vt:variant>
        <vt:i4>32</vt:i4>
      </vt:variant>
      <vt:variant>
        <vt:i4>0</vt:i4>
      </vt:variant>
      <vt:variant>
        <vt:i4>5</vt:i4>
      </vt:variant>
      <vt:variant>
        <vt:lpwstr/>
      </vt:variant>
      <vt:variant>
        <vt:lpwstr>_Toc342144709</vt:lpwstr>
      </vt:variant>
      <vt:variant>
        <vt:i4>1441842</vt:i4>
      </vt:variant>
      <vt:variant>
        <vt:i4>26</vt:i4>
      </vt:variant>
      <vt:variant>
        <vt:i4>0</vt:i4>
      </vt:variant>
      <vt:variant>
        <vt:i4>5</vt:i4>
      </vt:variant>
      <vt:variant>
        <vt:lpwstr/>
      </vt:variant>
      <vt:variant>
        <vt:lpwstr>_Toc342144708</vt:lpwstr>
      </vt:variant>
      <vt:variant>
        <vt:i4>1441842</vt:i4>
      </vt:variant>
      <vt:variant>
        <vt:i4>20</vt:i4>
      </vt:variant>
      <vt:variant>
        <vt:i4>0</vt:i4>
      </vt:variant>
      <vt:variant>
        <vt:i4>5</vt:i4>
      </vt:variant>
      <vt:variant>
        <vt:lpwstr/>
      </vt:variant>
      <vt:variant>
        <vt:lpwstr>_Toc342144707</vt:lpwstr>
      </vt:variant>
      <vt:variant>
        <vt:i4>1441842</vt:i4>
      </vt:variant>
      <vt:variant>
        <vt:i4>14</vt:i4>
      </vt:variant>
      <vt:variant>
        <vt:i4>0</vt:i4>
      </vt:variant>
      <vt:variant>
        <vt:i4>5</vt:i4>
      </vt:variant>
      <vt:variant>
        <vt:lpwstr/>
      </vt:variant>
      <vt:variant>
        <vt:lpwstr>_Toc342144706</vt:lpwstr>
      </vt:variant>
      <vt:variant>
        <vt:i4>1441842</vt:i4>
      </vt:variant>
      <vt:variant>
        <vt:i4>8</vt:i4>
      </vt:variant>
      <vt:variant>
        <vt:i4>0</vt:i4>
      </vt:variant>
      <vt:variant>
        <vt:i4>5</vt:i4>
      </vt:variant>
      <vt:variant>
        <vt:lpwstr/>
      </vt:variant>
      <vt:variant>
        <vt:lpwstr>_Toc342144705</vt:lpwstr>
      </vt:variant>
      <vt:variant>
        <vt:i4>1441842</vt:i4>
      </vt:variant>
      <vt:variant>
        <vt:i4>2</vt:i4>
      </vt:variant>
      <vt:variant>
        <vt:i4>0</vt:i4>
      </vt:variant>
      <vt:variant>
        <vt:i4>5</vt:i4>
      </vt:variant>
      <vt:variant>
        <vt:lpwstr/>
      </vt:variant>
      <vt:variant>
        <vt:lpwstr>_Toc342144704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Working in the vicinity of overhead and underground electric lines information sheet</dc:title>
  <dc:creator>Suzanne Cooper</dc:creator>
  <cp:lastModifiedBy>Suzanne Cooper</cp:lastModifiedBy>
  <cp:revision>2</cp:revision>
  <cp:lastPrinted>2014-06-17T01:49:00Z</cp:lastPrinted>
  <dcterms:created xsi:type="dcterms:W3CDTF">2017-03-22T04:10:00Z</dcterms:created>
  <dcterms:modified xsi:type="dcterms:W3CDTF">2017-03-22T04:10:00Z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y fmtid="{D5CDD505-2E9C-101B-9397-08002B2CF9AE}" pid="3" name="Language">
    <vt:lpwstr>English</vt:lpwstr>
  </property>
</Properties>
</file>